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4" w:rsidRPr="00C001A1" w:rsidRDefault="000863AB" w:rsidP="00C001A1">
      <w:pPr>
        <w:pStyle w:val="AltBalk"/>
        <w:rPr>
          <w:b/>
          <w:lang w:val="tr-TR"/>
        </w:rPr>
      </w:pPr>
      <w:r w:rsidRPr="001C2A57">
        <w:rPr>
          <w:b/>
          <w:lang w:val="tr-TR"/>
        </w:rPr>
        <w:t xml:space="preserve">MARKA TESCİL </w:t>
      </w:r>
      <w:r w:rsidR="00C001A1">
        <w:rPr>
          <w:b/>
          <w:lang w:val="tr-TR"/>
        </w:rPr>
        <w:t>VEKİLLİK HİZMETLERİ ÜCRETLERİ</w:t>
      </w:r>
      <w:r w:rsidR="00A21E34">
        <w:rPr>
          <w:b/>
          <w:lang w:val="tr-TR"/>
        </w:rPr>
        <w:t xml:space="preserve">  </w:t>
      </w:r>
      <w:r w:rsidR="000C1939">
        <w:rPr>
          <w:b/>
          <w:lang w:val="tr-TR"/>
        </w:rPr>
        <w:t xml:space="preserve"> </w:t>
      </w:r>
      <w:r w:rsidR="00A21E34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153035</wp:posOffset>
            </wp:positionV>
            <wp:extent cx="2438400" cy="658495"/>
            <wp:effectExtent l="0" t="0" r="0" b="8255"/>
            <wp:wrapSquare wrapText="bothSides"/>
            <wp:docPr id="2" name="Resim 2" descr="C:\Users\aevren\Desktop\etkinpatent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vren\Desktop\etkinpatent-logo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1A1">
        <w:rPr>
          <w:b/>
          <w:lang w:val="tr-TR"/>
        </w:rPr>
        <w:br/>
      </w:r>
      <w:r w:rsidR="00276E74">
        <w:rPr>
          <w:b/>
          <w:lang w:val="tr-TR"/>
        </w:rPr>
        <w:t xml:space="preserve"> (</w:t>
      </w:r>
      <w:r w:rsidR="00276E74" w:rsidRPr="007E4C25">
        <w:rPr>
          <w:b/>
          <w:highlight w:val="yellow"/>
          <w:lang w:val="tr-TR"/>
        </w:rPr>
        <w:t>Teklifimiz 31.12.2022</w:t>
      </w:r>
      <w:r w:rsidR="007F293C" w:rsidRPr="007E4C25">
        <w:rPr>
          <w:b/>
          <w:highlight w:val="yellow"/>
          <w:lang w:val="tr-TR"/>
        </w:rPr>
        <w:t xml:space="preserve"> Tarihine kadar geçerlidir.)</w:t>
      </w:r>
    </w:p>
    <w:p w:rsidR="00105674" w:rsidRPr="008C7CFC" w:rsidRDefault="00105674">
      <w:pPr>
        <w:rPr>
          <w:lang w:val="tr-TR"/>
        </w:rPr>
      </w:pPr>
    </w:p>
    <w:tbl>
      <w:tblPr>
        <w:tblStyle w:val="Haftalkdevler"/>
        <w:tblW w:w="4426" w:type="pct"/>
        <w:tblLayout w:type="fixed"/>
        <w:tblLook w:val="02A0" w:firstRow="1" w:lastRow="0" w:firstColumn="1" w:lastColumn="0" w:noHBand="1" w:noVBand="0"/>
        <w:tblDescription w:val="Assignment calendar"/>
      </w:tblPr>
      <w:tblGrid>
        <w:gridCol w:w="4674"/>
        <w:gridCol w:w="1134"/>
        <w:gridCol w:w="1275"/>
        <w:gridCol w:w="1664"/>
      </w:tblGrid>
      <w:tr w:rsidR="00790D4B" w:rsidRPr="008C7CFC" w:rsidTr="00003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2" w:type="pct"/>
          </w:tcPr>
          <w:p w:rsidR="00790D4B" w:rsidRPr="008C7CFC" w:rsidRDefault="00790D4B" w:rsidP="004110C9">
            <w:pPr>
              <w:rPr>
                <w:lang w:val="tr-TR"/>
              </w:rPr>
            </w:pPr>
            <w:r>
              <w:rPr>
                <w:lang w:val="tr-TR"/>
              </w:rPr>
              <w:t xml:space="preserve">MARKA TESCİL BAŞVURU ÜCRETLERİ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Pr="008C7CFC" w:rsidRDefault="00790D4B">
            <w:pPr>
              <w:rPr>
                <w:lang w:val="tr-TR"/>
              </w:rPr>
            </w:pPr>
          </w:p>
        </w:tc>
        <w:tc>
          <w:tcPr>
            <w:tcW w:w="729" w:type="pct"/>
          </w:tcPr>
          <w:p w:rsidR="00790D4B" w:rsidRPr="008C7CFC" w:rsidRDefault="00790D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790D4B" w:rsidRPr="008C7CFC" w:rsidRDefault="00790D4B">
            <w:pPr>
              <w:rPr>
                <w:lang w:val="tr-TR"/>
              </w:rPr>
            </w:pPr>
          </w:p>
        </w:tc>
      </w:tr>
      <w:tr w:rsidR="00790D4B" w:rsidRPr="008C7CFC" w:rsidTr="0000339B">
        <w:tc>
          <w:tcPr>
            <w:tcW w:w="2672" w:type="pct"/>
          </w:tcPr>
          <w:p w:rsidR="00790D4B" w:rsidRPr="004110C9" w:rsidRDefault="00790D4B">
            <w:pPr>
              <w:rPr>
                <w:b/>
                <w:lang w:val="tr-TR"/>
              </w:rPr>
            </w:pPr>
            <w:r w:rsidRPr="004110C9">
              <w:rPr>
                <w:b/>
                <w:lang w:val="tr-TR"/>
              </w:rPr>
              <w:t>HİZMET TÜRÜ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Pr="002B0659" w:rsidRDefault="0000339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TÜRK PATENT RESMİ</w:t>
            </w:r>
            <w:r w:rsidR="00790D4B">
              <w:rPr>
                <w:b/>
                <w:lang w:val="tr-TR"/>
              </w:rPr>
              <w:t xml:space="preserve"> ÜCRETLER</w:t>
            </w:r>
          </w:p>
        </w:tc>
        <w:tc>
          <w:tcPr>
            <w:tcW w:w="729" w:type="pct"/>
          </w:tcPr>
          <w:p w:rsidR="00790D4B" w:rsidRPr="002B0659" w:rsidRDefault="00790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 w:rsidRPr="007E4C25">
              <w:rPr>
                <w:b/>
                <w:highlight w:val="yellow"/>
                <w:lang w:val="tr-TR"/>
              </w:rPr>
              <w:t>HİZMET ÜCRETİ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790D4B" w:rsidRPr="002B0659" w:rsidRDefault="00790D4B" w:rsidP="004B0AE3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TOPLAM</w:t>
            </w:r>
          </w:p>
        </w:tc>
      </w:tr>
      <w:tr w:rsidR="00790D4B" w:rsidRPr="008C7CFC" w:rsidTr="0000339B">
        <w:tc>
          <w:tcPr>
            <w:tcW w:w="2672" w:type="pct"/>
          </w:tcPr>
          <w:p w:rsidR="00790D4B" w:rsidRDefault="00790D4B">
            <w:pPr>
              <w:rPr>
                <w:lang w:val="tr-TR"/>
              </w:rPr>
            </w:pPr>
            <w:r w:rsidRPr="00DD646D">
              <w:rPr>
                <w:lang w:val="tr-TR"/>
              </w:rPr>
              <w:t>Tek Sınıflı Marka Başvuru Ücreti</w:t>
            </w:r>
          </w:p>
          <w:p w:rsidR="00790D4B" w:rsidRPr="008C7CFC" w:rsidRDefault="00790D4B">
            <w:pPr>
              <w:rPr>
                <w:lang w:val="tr-TR"/>
              </w:rPr>
            </w:pPr>
            <w:r>
              <w:rPr>
                <w:lang w:val="tr-TR"/>
              </w:rPr>
              <w:t xml:space="preserve">(Ön Araştırma Hizmeti </w:t>
            </w:r>
            <w:proofErr w:type="gramStart"/>
            <w:r>
              <w:rPr>
                <w:lang w:val="tr-TR"/>
              </w:rPr>
              <w:t>dahil</w:t>
            </w:r>
            <w:proofErr w:type="gramEnd"/>
            <w:r>
              <w:rPr>
                <w:lang w:val="tr-TR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Pr="008C7CFC" w:rsidRDefault="00276E74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  <w:r w:rsidR="008E6CDF">
              <w:rPr>
                <w:lang w:val="tr-TR"/>
              </w:rPr>
              <w:t>8</w:t>
            </w:r>
            <w:r w:rsidR="00790D4B">
              <w:rPr>
                <w:lang w:val="tr-TR"/>
              </w:rPr>
              <w:t>0 TL</w:t>
            </w:r>
          </w:p>
        </w:tc>
        <w:tc>
          <w:tcPr>
            <w:tcW w:w="729" w:type="pct"/>
          </w:tcPr>
          <w:p w:rsidR="00790D4B" w:rsidRPr="007E4C25" w:rsidRDefault="00276E74" w:rsidP="008E6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>3</w:t>
            </w:r>
            <w:r w:rsidR="008E6CDF" w:rsidRPr="007E4C25">
              <w:rPr>
                <w:highlight w:val="yellow"/>
                <w:lang w:val="tr-TR"/>
              </w:rPr>
              <w:t>50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Default="00276E74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793</w:t>
            </w:r>
            <w:r w:rsidR="00790D4B" w:rsidRPr="0000339B">
              <w:rPr>
                <w:b/>
                <w:lang w:val="tr-TR"/>
              </w:rPr>
              <w:t xml:space="preserve"> TL 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00339B">
        <w:tc>
          <w:tcPr>
            <w:tcW w:w="2672" w:type="pct"/>
          </w:tcPr>
          <w:p w:rsidR="00790D4B" w:rsidRDefault="00790D4B">
            <w:pPr>
              <w:rPr>
                <w:lang w:val="tr-TR"/>
              </w:rPr>
            </w:pPr>
            <w:r w:rsidRPr="002B0659">
              <w:rPr>
                <w:lang w:val="tr-TR"/>
              </w:rPr>
              <w:t>Marka Başvurusu Ek Sınıf Ücreti</w:t>
            </w:r>
          </w:p>
          <w:p w:rsidR="00790D4B" w:rsidRPr="008C7CFC" w:rsidRDefault="00790D4B">
            <w:pPr>
              <w:rPr>
                <w:lang w:val="tr-TR"/>
              </w:rPr>
            </w:pPr>
            <w:r>
              <w:rPr>
                <w:lang w:val="tr-TR"/>
              </w:rPr>
              <w:t xml:space="preserve">(Ön Araştırma Hizmeti </w:t>
            </w:r>
            <w:proofErr w:type="gramStart"/>
            <w:r>
              <w:rPr>
                <w:lang w:val="tr-TR"/>
              </w:rPr>
              <w:t>dahil</w:t>
            </w:r>
            <w:proofErr w:type="gramEnd"/>
            <w:r>
              <w:rPr>
                <w:lang w:val="tr-TR"/>
              </w:rPr>
              <w:t xml:space="preserve">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Pr="008C7CFC" w:rsidRDefault="00276E74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  <w:r w:rsidR="008E6CDF">
              <w:rPr>
                <w:lang w:val="tr-TR"/>
              </w:rPr>
              <w:t>8</w:t>
            </w:r>
            <w:r w:rsidR="00790D4B">
              <w:rPr>
                <w:lang w:val="tr-TR"/>
              </w:rPr>
              <w:t>0 TL</w:t>
            </w:r>
          </w:p>
        </w:tc>
        <w:tc>
          <w:tcPr>
            <w:tcW w:w="729" w:type="pct"/>
          </w:tcPr>
          <w:p w:rsidR="00790D4B" w:rsidRPr="007E4C25" w:rsidRDefault="00276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 xml:space="preserve">  15</w:t>
            </w:r>
            <w:r w:rsidR="008E6CDF" w:rsidRPr="007E4C25">
              <w:rPr>
                <w:highlight w:val="yellow"/>
                <w:lang w:val="tr-TR"/>
              </w:rPr>
              <w:t>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Default="00276E74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557</w:t>
            </w:r>
            <w:r w:rsidR="00790D4B" w:rsidRPr="0000339B">
              <w:rPr>
                <w:b/>
                <w:lang w:val="tr-TR"/>
              </w:rPr>
              <w:t xml:space="preserve"> TL 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00339B">
        <w:tc>
          <w:tcPr>
            <w:tcW w:w="2672" w:type="pct"/>
          </w:tcPr>
          <w:p w:rsidR="00790D4B" w:rsidRPr="008C7CFC" w:rsidRDefault="00790D4B">
            <w:pPr>
              <w:rPr>
                <w:lang w:val="tr-TR"/>
              </w:rPr>
            </w:pPr>
            <w:r w:rsidRPr="002B0659">
              <w:rPr>
                <w:lang w:val="tr-TR"/>
              </w:rPr>
              <w:t>Marka Yenileme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Pr="008C7CFC" w:rsidRDefault="00276E74">
            <w:pPr>
              <w:rPr>
                <w:lang w:val="tr-TR"/>
              </w:rPr>
            </w:pPr>
            <w:r>
              <w:rPr>
                <w:lang w:val="tr-TR"/>
              </w:rPr>
              <w:t>1.280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729" w:type="pct"/>
          </w:tcPr>
          <w:p w:rsidR="00790D4B" w:rsidRPr="007E4C25" w:rsidRDefault="00276E74" w:rsidP="0019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 xml:space="preserve">  2</w:t>
            </w:r>
            <w:r w:rsidR="008E6CDF" w:rsidRPr="007E4C25">
              <w:rPr>
                <w:highlight w:val="yellow"/>
                <w:lang w:val="tr-TR"/>
              </w:rPr>
              <w:t>5</w:t>
            </w:r>
            <w:r w:rsidR="00790D4B" w:rsidRPr="007E4C25">
              <w:rPr>
                <w:highlight w:val="yellow"/>
                <w:lang w:val="tr-TR"/>
              </w:rPr>
              <w:t>0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Default="00276E74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1.575</w:t>
            </w:r>
            <w:r w:rsidR="00790D4B" w:rsidRPr="0000339B">
              <w:rPr>
                <w:b/>
                <w:lang w:val="tr-TR"/>
              </w:rPr>
              <w:t xml:space="preserve"> TL 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00339B">
        <w:tc>
          <w:tcPr>
            <w:tcW w:w="2672" w:type="pct"/>
          </w:tcPr>
          <w:p w:rsidR="00790D4B" w:rsidRPr="008C7CFC" w:rsidRDefault="00790D4B">
            <w:pPr>
              <w:rPr>
                <w:lang w:val="tr-TR"/>
              </w:rPr>
            </w:pPr>
            <w:r w:rsidRPr="002B0659">
              <w:rPr>
                <w:lang w:val="tr-TR"/>
              </w:rPr>
              <w:t>Marka Tescil Belgesi Düzenleme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Pr="008C7CFC" w:rsidRDefault="00FE234E">
            <w:pPr>
              <w:rPr>
                <w:lang w:val="tr-TR"/>
              </w:rPr>
            </w:pPr>
            <w:r>
              <w:rPr>
                <w:lang w:val="tr-TR"/>
              </w:rPr>
              <w:t>1.020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729" w:type="pct"/>
          </w:tcPr>
          <w:p w:rsidR="00790D4B" w:rsidRPr="007E4C25" w:rsidRDefault="00FE2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 xml:space="preserve">  3</w:t>
            </w:r>
            <w:r w:rsidR="008E6CDF" w:rsidRPr="007E4C25">
              <w:rPr>
                <w:highlight w:val="yellow"/>
                <w:lang w:val="tr-TR"/>
              </w:rPr>
              <w:t>00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Default="00FE234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1.378</w:t>
            </w:r>
            <w:r w:rsidR="00790D4B" w:rsidRPr="0000339B">
              <w:rPr>
                <w:b/>
                <w:lang w:val="tr-TR"/>
              </w:rPr>
              <w:t xml:space="preserve"> TL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00339B">
        <w:tc>
          <w:tcPr>
            <w:tcW w:w="2672" w:type="pct"/>
          </w:tcPr>
          <w:p w:rsidR="00790D4B" w:rsidRPr="008C7CFC" w:rsidRDefault="00790D4B">
            <w:pPr>
              <w:rPr>
                <w:lang w:val="tr-TR"/>
              </w:rPr>
            </w:pPr>
            <w:r w:rsidRPr="002B0659">
              <w:rPr>
                <w:lang w:val="tr-TR"/>
              </w:rPr>
              <w:t>Marka Tescil Belgesi Sureti Düzenleme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Pr="008C7CFC" w:rsidRDefault="00FE234E">
            <w:pPr>
              <w:rPr>
                <w:lang w:val="tr-TR"/>
              </w:rPr>
            </w:pPr>
            <w:r>
              <w:rPr>
                <w:lang w:val="tr-TR"/>
              </w:rPr>
              <w:t>395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729" w:type="pct"/>
          </w:tcPr>
          <w:p w:rsidR="00790D4B" w:rsidRPr="007E4C25" w:rsidRDefault="00FE2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 xml:space="preserve">  2</w:t>
            </w:r>
            <w:r w:rsidR="008E6CDF" w:rsidRPr="007E4C25">
              <w:rPr>
                <w:highlight w:val="yellow"/>
                <w:lang w:val="tr-TR"/>
              </w:rPr>
              <w:t>50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790D4B" w:rsidRPr="0000339B" w:rsidRDefault="00FE234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690</w:t>
            </w:r>
            <w:r w:rsidR="00790D4B" w:rsidRPr="0000339B">
              <w:rPr>
                <w:b/>
                <w:lang w:val="tr-TR"/>
              </w:rPr>
              <w:t xml:space="preserve"> TL (KDV </w:t>
            </w:r>
            <w:proofErr w:type="gramStart"/>
            <w:r w:rsidR="00790D4B" w:rsidRPr="0000339B">
              <w:rPr>
                <w:b/>
                <w:lang w:val="tr-TR"/>
              </w:rPr>
              <w:t>Dahil</w:t>
            </w:r>
            <w:proofErr w:type="gramEnd"/>
            <w:r w:rsidR="00790D4B"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00339B">
        <w:tc>
          <w:tcPr>
            <w:tcW w:w="2672" w:type="pct"/>
          </w:tcPr>
          <w:p w:rsidR="00790D4B" w:rsidRPr="008C7CFC" w:rsidRDefault="00790D4B">
            <w:pPr>
              <w:rPr>
                <w:lang w:val="tr-TR"/>
              </w:rPr>
            </w:pPr>
            <w:r w:rsidRPr="008639A6">
              <w:rPr>
                <w:lang w:val="tr-TR"/>
              </w:rPr>
              <w:t>Koruma Süresi Sona Eren Marka Yenileme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Pr="008C7CFC" w:rsidRDefault="00FE234E" w:rsidP="00FE234E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8E6CDF">
              <w:rPr>
                <w:lang w:val="tr-TR"/>
              </w:rPr>
              <w:t>.</w:t>
            </w:r>
            <w:r>
              <w:rPr>
                <w:lang w:val="tr-TR"/>
              </w:rPr>
              <w:t>505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729" w:type="pct"/>
          </w:tcPr>
          <w:p w:rsidR="00790D4B" w:rsidRPr="007E4C25" w:rsidRDefault="008E6CDF" w:rsidP="00790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 xml:space="preserve"> </w:t>
            </w:r>
            <w:r w:rsidR="00FE234E" w:rsidRPr="007E4C25">
              <w:rPr>
                <w:highlight w:val="yellow"/>
                <w:lang w:val="tr-TR"/>
              </w:rPr>
              <w:t xml:space="preserve"> 2</w:t>
            </w:r>
            <w:r w:rsidRPr="007E4C25">
              <w:rPr>
                <w:highlight w:val="yellow"/>
                <w:lang w:val="tr-TR"/>
              </w:rPr>
              <w:t>5</w:t>
            </w:r>
            <w:r w:rsidR="00790D4B" w:rsidRPr="007E4C25">
              <w:rPr>
                <w:highlight w:val="yellow"/>
                <w:lang w:val="tr-TR"/>
              </w:rPr>
              <w:t>0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Default="008E6CDF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  <w:r w:rsidR="00790D4B" w:rsidRPr="0000339B">
              <w:rPr>
                <w:b/>
                <w:lang w:val="tr-TR"/>
              </w:rPr>
              <w:t>.</w:t>
            </w:r>
            <w:r w:rsidR="00FE234E">
              <w:rPr>
                <w:b/>
                <w:lang w:val="tr-TR"/>
              </w:rPr>
              <w:t>800</w:t>
            </w:r>
            <w:r w:rsidR="00790D4B" w:rsidRPr="0000339B">
              <w:rPr>
                <w:b/>
                <w:lang w:val="tr-TR"/>
              </w:rPr>
              <w:t xml:space="preserve"> TL 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00339B">
        <w:tc>
          <w:tcPr>
            <w:tcW w:w="2672" w:type="pct"/>
          </w:tcPr>
          <w:p w:rsidR="00790D4B" w:rsidRPr="008C7CFC" w:rsidRDefault="00790D4B">
            <w:pPr>
              <w:rPr>
                <w:lang w:val="tr-TR"/>
              </w:rPr>
            </w:pPr>
            <w:r>
              <w:rPr>
                <w:lang w:val="tr-TR"/>
              </w:rPr>
              <w:t xml:space="preserve">Marka </w:t>
            </w:r>
            <w:r w:rsidRPr="008639A6">
              <w:rPr>
                <w:lang w:val="tr-TR"/>
              </w:rPr>
              <w:t>Devir-Kısmi Devir İşlemi Kayıt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Pr="008C7CFC" w:rsidRDefault="00FE234E">
            <w:pPr>
              <w:rPr>
                <w:lang w:val="tr-TR"/>
              </w:rPr>
            </w:pPr>
            <w:r>
              <w:rPr>
                <w:lang w:val="tr-TR"/>
              </w:rPr>
              <w:t>905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729" w:type="pct"/>
          </w:tcPr>
          <w:p w:rsidR="00790D4B" w:rsidRPr="007E4C25" w:rsidRDefault="00FE2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>3</w:t>
            </w:r>
            <w:r w:rsidR="008E6CDF" w:rsidRPr="007E4C25">
              <w:rPr>
                <w:highlight w:val="yellow"/>
                <w:lang w:val="tr-TR"/>
              </w:rPr>
              <w:t>50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Default="00FE234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1.318</w:t>
            </w:r>
            <w:r w:rsidR="00790D4B" w:rsidRPr="0000339B">
              <w:rPr>
                <w:b/>
                <w:lang w:val="tr-TR"/>
              </w:rPr>
              <w:t xml:space="preserve"> TL 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00339B">
        <w:tc>
          <w:tcPr>
            <w:tcW w:w="2672" w:type="pct"/>
          </w:tcPr>
          <w:p w:rsidR="00790D4B" w:rsidRPr="008C7CFC" w:rsidRDefault="00790D4B">
            <w:pPr>
              <w:rPr>
                <w:lang w:val="tr-TR"/>
              </w:rPr>
            </w:pPr>
            <w:r w:rsidRPr="00BB5855">
              <w:rPr>
                <w:lang w:val="tr-TR"/>
              </w:rPr>
              <w:t>Unvan Değişikliği Kayıt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Pr="008C7CFC" w:rsidRDefault="00790D4B" w:rsidP="00B86B9D">
            <w:pPr>
              <w:rPr>
                <w:lang w:val="tr-TR"/>
              </w:rPr>
            </w:pPr>
            <w:r>
              <w:rPr>
                <w:lang w:val="tr-TR"/>
              </w:rPr>
              <w:t xml:space="preserve">  </w:t>
            </w:r>
          </w:p>
        </w:tc>
        <w:tc>
          <w:tcPr>
            <w:tcW w:w="729" w:type="pct"/>
          </w:tcPr>
          <w:p w:rsidR="00790D4B" w:rsidRPr="007E4C25" w:rsidRDefault="00FE234E" w:rsidP="00790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 xml:space="preserve">  2</w:t>
            </w:r>
            <w:r w:rsidR="008E6CDF" w:rsidRPr="007E4C25">
              <w:rPr>
                <w:highlight w:val="yellow"/>
                <w:lang w:val="tr-TR"/>
              </w:rPr>
              <w:t>5</w:t>
            </w:r>
            <w:r w:rsidR="00790D4B" w:rsidRPr="007E4C25">
              <w:rPr>
                <w:highlight w:val="yellow"/>
                <w:lang w:val="tr-TR"/>
              </w:rPr>
              <w:t>0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Default="00FE234E" w:rsidP="0000339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295</w:t>
            </w:r>
            <w:r w:rsidR="00790D4B" w:rsidRPr="0000339B">
              <w:rPr>
                <w:b/>
                <w:lang w:val="tr-TR"/>
              </w:rPr>
              <w:t xml:space="preserve"> TL</w:t>
            </w:r>
          </w:p>
          <w:p w:rsidR="00790D4B" w:rsidRPr="0000339B" w:rsidRDefault="00790D4B" w:rsidP="0000339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00339B">
        <w:tc>
          <w:tcPr>
            <w:tcW w:w="2672" w:type="pct"/>
          </w:tcPr>
          <w:p w:rsidR="00790D4B" w:rsidRPr="008C7CFC" w:rsidRDefault="00790D4B">
            <w:pPr>
              <w:rPr>
                <w:lang w:val="tr-TR"/>
              </w:rPr>
            </w:pPr>
            <w:r w:rsidRPr="00BB5855">
              <w:rPr>
                <w:lang w:val="tr-TR"/>
              </w:rPr>
              <w:t>Nevi Değişikliği Kayıt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Pr="008C7CFC" w:rsidRDefault="00790D4B" w:rsidP="00B86B9D">
            <w:pPr>
              <w:rPr>
                <w:lang w:val="tr-TR"/>
              </w:rPr>
            </w:pPr>
            <w:r>
              <w:rPr>
                <w:lang w:val="tr-TR"/>
              </w:rPr>
              <w:t xml:space="preserve">  </w:t>
            </w:r>
          </w:p>
        </w:tc>
        <w:tc>
          <w:tcPr>
            <w:tcW w:w="729" w:type="pct"/>
          </w:tcPr>
          <w:p w:rsidR="00790D4B" w:rsidRPr="007E4C25" w:rsidRDefault="00FE234E" w:rsidP="00B8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 xml:space="preserve">  2</w:t>
            </w:r>
            <w:r w:rsidR="008E6CDF" w:rsidRPr="007E4C25">
              <w:rPr>
                <w:highlight w:val="yellow"/>
                <w:lang w:val="tr-TR"/>
              </w:rPr>
              <w:t>5</w:t>
            </w:r>
            <w:r w:rsidR="00790D4B" w:rsidRPr="007E4C25">
              <w:rPr>
                <w:highlight w:val="yellow"/>
                <w:lang w:val="tr-TR"/>
              </w:rPr>
              <w:t>0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Default="00FE234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295</w:t>
            </w:r>
            <w:r w:rsidR="0000339B">
              <w:rPr>
                <w:b/>
                <w:lang w:val="tr-TR"/>
              </w:rPr>
              <w:t xml:space="preserve"> TL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</w:p>
        </w:tc>
      </w:tr>
      <w:tr w:rsidR="00790D4B" w:rsidRPr="008C7CFC" w:rsidTr="0000339B">
        <w:tc>
          <w:tcPr>
            <w:tcW w:w="2672" w:type="pct"/>
          </w:tcPr>
          <w:p w:rsidR="00790D4B" w:rsidRPr="008C7CFC" w:rsidRDefault="00790D4B">
            <w:pPr>
              <w:rPr>
                <w:lang w:val="tr-TR"/>
              </w:rPr>
            </w:pPr>
            <w:r w:rsidRPr="00BB5855">
              <w:rPr>
                <w:lang w:val="tr-TR"/>
              </w:rPr>
              <w:t>Rüçhan Hakkı Kayıt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Pr="008C7CFC" w:rsidRDefault="00FE234E" w:rsidP="00E74E90">
            <w:pPr>
              <w:rPr>
                <w:lang w:val="tr-TR"/>
              </w:rPr>
            </w:pPr>
            <w:r>
              <w:rPr>
                <w:lang w:val="tr-TR"/>
              </w:rPr>
              <w:t>420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729" w:type="pct"/>
          </w:tcPr>
          <w:p w:rsidR="00790D4B" w:rsidRPr="007E4C25" w:rsidRDefault="00FE234E" w:rsidP="00E74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 xml:space="preserve">  2</w:t>
            </w:r>
            <w:r w:rsidR="008E6CDF" w:rsidRPr="007E4C25">
              <w:rPr>
                <w:highlight w:val="yellow"/>
                <w:lang w:val="tr-TR"/>
              </w:rPr>
              <w:t>50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Default="00FE234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715</w:t>
            </w:r>
            <w:r w:rsidR="00790D4B" w:rsidRPr="0000339B">
              <w:rPr>
                <w:b/>
                <w:lang w:val="tr-TR"/>
              </w:rPr>
              <w:t xml:space="preserve"> TL 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00339B">
        <w:tc>
          <w:tcPr>
            <w:tcW w:w="2672" w:type="pct"/>
          </w:tcPr>
          <w:p w:rsidR="00790D4B" w:rsidRPr="00BB5855" w:rsidRDefault="00790D4B">
            <w:pPr>
              <w:rPr>
                <w:lang w:val="tr-TR"/>
              </w:rPr>
            </w:pPr>
            <w:r w:rsidRPr="00BB5855">
              <w:rPr>
                <w:lang w:val="tr-TR"/>
              </w:rPr>
              <w:t>Sınıflandırma Listesi Düzenleme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Default="00FE234E" w:rsidP="00FE234E">
            <w:pPr>
              <w:rPr>
                <w:lang w:val="tr-TR"/>
              </w:rPr>
            </w:pPr>
            <w:r>
              <w:rPr>
                <w:lang w:val="tr-TR"/>
              </w:rPr>
              <w:t>265</w:t>
            </w:r>
            <w:r w:rsidR="00790D4B">
              <w:rPr>
                <w:lang w:val="tr-TR"/>
              </w:rPr>
              <w:t>TL</w:t>
            </w:r>
          </w:p>
        </w:tc>
        <w:tc>
          <w:tcPr>
            <w:tcW w:w="729" w:type="pct"/>
          </w:tcPr>
          <w:p w:rsidR="00790D4B" w:rsidRPr="007E4C25" w:rsidRDefault="008E6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 xml:space="preserve"> </w:t>
            </w:r>
            <w:r w:rsidR="00FE234E" w:rsidRPr="007E4C25">
              <w:rPr>
                <w:highlight w:val="yellow"/>
                <w:lang w:val="tr-TR"/>
              </w:rPr>
              <w:t xml:space="preserve"> 2</w:t>
            </w:r>
            <w:r w:rsidRPr="007E4C25">
              <w:rPr>
                <w:highlight w:val="yellow"/>
                <w:lang w:val="tr-TR"/>
              </w:rPr>
              <w:t>50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Default="00FE234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560</w:t>
            </w:r>
            <w:r w:rsidR="00790D4B" w:rsidRPr="0000339B">
              <w:rPr>
                <w:b/>
                <w:lang w:val="tr-TR"/>
              </w:rPr>
              <w:t xml:space="preserve"> TL 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00339B">
        <w:tc>
          <w:tcPr>
            <w:tcW w:w="2672" w:type="pct"/>
          </w:tcPr>
          <w:p w:rsidR="00790D4B" w:rsidRPr="00BB5855" w:rsidRDefault="00790D4B">
            <w:pPr>
              <w:rPr>
                <w:lang w:val="tr-TR"/>
              </w:rPr>
            </w:pPr>
            <w:r w:rsidRPr="00524F03">
              <w:rPr>
                <w:lang w:val="tr-TR"/>
              </w:rPr>
              <w:t>Rüçhan Hakkı Belgesi Düzenleme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Default="00E7470A" w:rsidP="00285969">
            <w:pPr>
              <w:rPr>
                <w:lang w:val="tr-TR"/>
              </w:rPr>
            </w:pPr>
            <w:r>
              <w:rPr>
                <w:lang w:val="tr-TR"/>
              </w:rPr>
              <w:t>420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729" w:type="pct"/>
          </w:tcPr>
          <w:p w:rsidR="00790D4B" w:rsidRPr="007E4C25" w:rsidRDefault="00E74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 xml:space="preserve">  2</w:t>
            </w:r>
            <w:r w:rsidR="008E6CDF" w:rsidRPr="007E4C25">
              <w:rPr>
                <w:highlight w:val="yellow"/>
                <w:lang w:val="tr-TR"/>
              </w:rPr>
              <w:t>50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Default="00E7470A" w:rsidP="0000339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715</w:t>
            </w:r>
            <w:r w:rsidR="00790D4B" w:rsidRPr="0000339B">
              <w:rPr>
                <w:b/>
                <w:lang w:val="tr-TR"/>
              </w:rPr>
              <w:t xml:space="preserve"> TL</w:t>
            </w:r>
          </w:p>
          <w:p w:rsidR="00790D4B" w:rsidRPr="0000339B" w:rsidRDefault="00790D4B" w:rsidP="0000339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00339B">
        <w:tc>
          <w:tcPr>
            <w:tcW w:w="2672" w:type="pct"/>
          </w:tcPr>
          <w:p w:rsidR="00790D4B" w:rsidRPr="00524F03" w:rsidRDefault="00790D4B">
            <w:pPr>
              <w:rPr>
                <w:lang w:val="tr-TR"/>
              </w:rPr>
            </w:pPr>
            <w:r w:rsidRPr="00524F03">
              <w:rPr>
                <w:lang w:val="tr-TR"/>
              </w:rPr>
              <w:t>Marka Başvurusu Bölünme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Default="00E7470A">
            <w:pPr>
              <w:rPr>
                <w:lang w:val="tr-TR"/>
              </w:rPr>
            </w:pPr>
            <w:r>
              <w:rPr>
                <w:lang w:val="tr-TR"/>
              </w:rPr>
              <w:t>890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729" w:type="pct"/>
          </w:tcPr>
          <w:p w:rsidR="00790D4B" w:rsidRPr="007E4C25" w:rsidRDefault="00E74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 xml:space="preserve"> 3</w:t>
            </w:r>
            <w:r w:rsidR="008E6CDF" w:rsidRPr="007E4C25">
              <w:rPr>
                <w:highlight w:val="yellow"/>
                <w:lang w:val="tr-TR"/>
              </w:rPr>
              <w:t>50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Default="00E7470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1.303</w:t>
            </w:r>
            <w:r w:rsidR="00790D4B" w:rsidRPr="0000339B">
              <w:rPr>
                <w:b/>
                <w:lang w:val="tr-TR"/>
              </w:rPr>
              <w:t xml:space="preserve"> TL 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00339B">
        <w:tc>
          <w:tcPr>
            <w:tcW w:w="2672" w:type="pct"/>
          </w:tcPr>
          <w:p w:rsidR="00790D4B" w:rsidRPr="00524F03" w:rsidRDefault="00790D4B">
            <w:pPr>
              <w:rPr>
                <w:lang w:val="tr-TR"/>
              </w:rPr>
            </w:pPr>
            <w:r w:rsidRPr="00524F03">
              <w:rPr>
                <w:lang w:val="tr-TR"/>
              </w:rPr>
              <w:t>Adres Değişikliği Kayıt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790D4B" w:rsidRDefault="00790D4B">
            <w:pPr>
              <w:rPr>
                <w:lang w:val="tr-TR"/>
              </w:rPr>
            </w:pPr>
          </w:p>
        </w:tc>
        <w:tc>
          <w:tcPr>
            <w:tcW w:w="729" w:type="pct"/>
          </w:tcPr>
          <w:p w:rsidR="00790D4B" w:rsidRPr="007E4C25" w:rsidRDefault="00E74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 xml:space="preserve"> 100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1" w:type="pct"/>
          </w:tcPr>
          <w:p w:rsidR="0000339B" w:rsidRDefault="00E7470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118</w:t>
            </w:r>
            <w:r w:rsidR="0000339B">
              <w:rPr>
                <w:b/>
                <w:lang w:val="tr-TR"/>
              </w:rPr>
              <w:t xml:space="preserve"> TL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</w:tbl>
    <w:p w:rsidR="00105674" w:rsidRPr="008C7CFC" w:rsidRDefault="00105674">
      <w:pPr>
        <w:pStyle w:val="TabloAlan"/>
        <w:rPr>
          <w:lang w:val="tr-TR"/>
        </w:rPr>
      </w:pPr>
    </w:p>
    <w:tbl>
      <w:tblPr>
        <w:tblStyle w:val="Haftalkdevler"/>
        <w:tblW w:w="4428" w:type="pct"/>
        <w:tblLayout w:type="fixed"/>
        <w:tblLook w:val="02A0" w:firstRow="1" w:lastRow="0" w:firstColumn="1" w:lastColumn="0" w:noHBand="1" w:noVBand="0"/>
        <w:tblDescription w:val="Assignment calendar"/>
      </w:tblPr>
      <w:tblGrid>
        <w:gridCol w:w="4677"/>
        <w:gridCol w:w="1136"/>
        <w:gridCol w:w="1419"/>
        <w:gridCol w:w="1519"/>
      </w:tblGrid>
      <w:tr w:rsidR="00790D4B" w:rsidRPr="008C7CFC" w:rsidTr="00790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2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790D4B" w:rsidRPr="008C7CFC" w:rsidRDefault="00790D4B" w:rsidP="008639A6">
            <w:pPr>
              <w:rPr>
                <w:lang w:val="tr-TR"/>
              </w:rPr>
            </w:pPr>
            <w:r>
              <w:rPr>
                <w:lang w:val="tr-TR"/>
              </w:rPr>
              <w:t>İTİRAZ ÜCRETLERİ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9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790D4B" w:rsidRPr="008C7CFC" w:rsidRDefault="00790D4B">
            <w:pPr>
              <w:rPr>
                <w:lang w:val="tr-TR"/>
              </w:rPr>
            </w:pPr>
          </w:p>
        </w:tc>
        <w:tc>
          <w:tcPr>
            <w:tcW w:w="811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790D4B" w:rsidRPr="008C7CFC" w:rsidRDefault="00790D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790D4B" w:rsidRPr="008C7CFC" w:rsidRDefault="00790D4B">
            <w:pPr>
              <w:rPr>
                <w:lang w:val="tr-TR"/>
              </w:rPr>
            </w:pPr>
          </w:p>
        </w:tc>
      </w:tr>
      <w:tr w:rsidR="00790D4B" w:rsidRPr="008C7CFC" w:rsidTr="00790D4B">
        <w:tc>
          <w:tcPr>
            <w:tcW w:w="2672" w:type="pct"/>
            <w:tcBorders>
              <w:top w:val="single" w:sz="2" w:space="0" w:color="D9D9D9" w:themeColor="background1" w:themeShade="D9"/>
            </w:tcBorders>
          </w:tcPr>
          <w:p w:rsidR="00790D4B" w:rsidRPr="008C7CFC" w:rsidRDefault="00790D4B">
            <w:pPr>
              <w:rPr>
                <w:lang w:val="tr-TR"/>
              </w:rPr>
            </w:pPr>
            <w:r>
              <w:rPr>
                <w:lang w:val="tr-TR"/>
              </w:rPr>
              <w:t>TÜRKPATENT Kararlarına İtiraz Ücretleri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9" w:type="pct"/>
          </w:tcPr>
          <w:p w:rsidR="00790D4B" w:rsidRPr="008C7CFC" w:rsidRDefault="00A22B46">
            <w:pPr>
              <w:rPr>
                <w:lang w:val="tr-TR"/>
              </w:rPr>
            </w:pPr>
            <w:r>
              <w:rPr>
                <w:lang w:val="tr-TR"/>
              </w:rPr>
              <w:t>580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811" w:type="pct"/>
          </w:tcPr>
          <w:p w:rsidR="00790D4B" w:rsidRPr="007E4C25" w:rsidRDefault="00A22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>6</w:t>
            </w:r>
            <w:r w:rsidR="008E6CDF" w:rsidRPr="007E4C25">
              <w:rPr>
                <w:highlight w:val="yellow"/>
                <w:lang w:val="tr-TR"/>
              </w:rPr>
              <w:t>50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8" w:type="pct"/>
          </w:tcPr>
          <w:p w:rsidR="0000339B" w:rsidRDefault="00A22B4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1.374</w:t>
            </w:r>
            <w:r w:rsidR="0000339B">
              <w:rPr>
                <w:b/>
                <w:lang w:val="tr-TR"/>
              </w:rPr>
              <w:t xml:space="preserve"> TL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790D4B">
        <w:tc>
          <w:tcPr>
            <w:tcW w:w="2672" w:type="pct"/>
          </w:tcPr>
          <w:p w:rsidR="00790D4B" w:rsidRPr="008C7CFC" w:rsidRDefault="00790D4B">
            <w:pPr>
              <w:rPr>
                <w:lang w:val="tr-TR"/>
              </w:rPr>
            </w:pPr>
            <w:r w:rsidRPr="00524F03">
              <w:rPr>
                <w:lang w:val="tr-TR"/>
              </w:rPr>
              <w:t>Resmi Marka Bülteninde Yayımlanan Marka Başvurularına İtiraz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9" w:type="pct"/>
          </w:tcPr>
          <w:p w:rsidR="00790D4B" w:rsidRPr="008C7CFC" w:rsidRDefault="00A22B46">
            <w:pPr>
              <w:rPr>
                <w:lang w:val="tr-TR"/>
              </w:rPr>
            </w:pPr>
            <w:r>
              <w:rPr>
                <w:lang w:val="tr-TR"/>
              </w:rPr>
              <w:t>250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811" w:type="pct"/>
          </w:tcPr>
          <w:p w:rsidR="00790D4B" w:rsidRPr="007E4C25" w:rsidRDefault="00A22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>6</w:t>
            </w:r>
            <w:r w:rsidR="008E6CDF" w:rsidRPr="007E4C25">
              <w:rPr>
                <w:highlight w:val="yellow"/>
                <w:lang w:val="tr-TR"/>
              </w:rPr>
              <w:t>50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8" w:type="pct"/>
          </w:tcPr>
          <w:p w:rsidR="0000339B" w:rsidRDefault="00A22B4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1.017</w:t>
            </w:r>
            <w:r w:rsidR="0000339B">
              <w:rPr>
                <w:b/>
                <w:lang w:val="tr-TR"/>
              </w:rPr>
              <w:t xml:space="preserve"> TL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790D4B">
        <w:tc>
          <w:tcPr>
            <w:tcW w:w="2672" w:type="pct"/>
          </w:tcPr>
          <w:p w:rsidR="00790D4B" w:rsidRPr="008C7CFC" w:rsidRDefault="00790D4B">
            <w:pPr>
              <w:rPr>
                <w:lang w:val="tr-TR"/>
              </w:rPr>
            </w:pPr>
            <w:r>
              <w:rPr>
                <w:lang w:val="tr-TR"/>
              </w:rPr>
              <w:t>Marka Başvuru Y</w:t>
            </w:r>
            <w:r>
              <w:rPr>
                <w:vanish/>
                <w:lang w:val="tr-TR"/>
              </w:rPr>
              <w:t>TİRAZ ÜCRETLERİ          rde olası değişiklikler ayrıca yansıtılacaktır.ulmktadır.mıştır.)şvurunun TÜMDEN REDDEDİLMESİ gerektiğ</w:t>
            </w:r>
            <w:r>
              <w:rPr>
                <w:lang w:val="tr-TR"/>
              </w:rPr>
              <w:t>ayına İtirazlara Karşı Görüş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9" w:type="pct"/>
          </w:tcPr>
          <w:p w:rsidR="00790D4B" w:rsidRPr="008C7CFC" w:rsidRDefault="00790D4B">
            <w:pPr>
              <w:rPr>
                <w:lang w:val="tr-TR"/>
              </w:rPr>
            </w:pPr>
          </w:p>
        </w:tc>
        <w:tc>
          <w:tcPr>
            <w:tcW w:w="811" w:type="pct"/>
          </w:tcPr>
          <w:p w:rsidR="00790D4B" w:rsidRPr="007E4C25" w:rsidRDefault="00A22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>6</w:t>
            </w:r>
            <w:r w:rsidR="008E6CDF" w:rsidRPr="007E4C25">
              <w:rPr>
                <w:highlight w:val="yellow"/>
                <w:lang w:val="tr-TR"/>
              </w:rPr>
              <w:t>50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8" w:type="pct"/>
          </w:tcPr>
          <w:p w:rsidR="0000339B" w:rsidRDefault="00A22B4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767</w:t>
            </w:r>
            <w:r w:rsidR="0000339B">
              <w:rPr>
                <w:b/>
                <w:lang w:val="tr-TR"/>
              </w:rPr>
              <w:t xml:space="preserve"> TL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790D4B">
        <w:tc>
          <w:tcPr>
            <w:tcW w:w="2672" w:type="pct"/>
          </w:tcPr>
          <w:p w:rsidR="00790D4B" w:rsidRDefault="00790D4B">
            <w:pPr>
              <w:rPr>
                <w:lang w:val="tr-TR"/>
              </w:rPr>
            </w:pPr>
            <w:r>
              <w:rPr>
                <w:lang w:val="tr-TR"/>
              </w:rPr>
              <w:t>Marka Başvuru öncesi Hukuki Mütalaa (tek sınıf)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9" w:type="pct"/>
          </w:tcPr>
          <w:p w:rsidR="00790D4B" w:rsidRPr="008C7CFC" w:rsidRDefault="00790D4B">
            <w:pPr>
              <w:rPr>
                <w:lang w:val="tr-TR"/>
              </w:rPr>
            </w:pPr>
          </w:p>
        </w:tc>
        <w:tc>
          <w:tcPr>
            <w:tcW w:w="811" w:type="pct"/>
          </w:tcPr>
          <w:p w:rsidR="00790D4B" w:rsidRPr="007E4C25" w:rsidRDefault="00A22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>3</w:t>
            </w:r>
            <w:r w:rsidR="008E6CDF" w:rsidRPr="007E4C25">
              <w:rPr>
                <w:highlight w:val="yellow"/>
                <w:lang w:val="tr-TR"/>
              </w:rPr>
              <w:t>5</w:t>
            </w:r>
            <w:r w:rsidR="00790D4B" w:rsidRPr="007E4C25">
              <w:rPr>
                <w:highlight w:val="yellow"/>
                <w:lang w:val="tr-TR"/>
              </w:rPr>
              <w:t>0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8" w:type="pct"/>
          </w:tcPr>
          <w:p w:rsidR="0000339B" w:rsidRDefault="00A22B4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413</w:t>
            </w:r>
            <w:r w:rsidR="0000339B">
              <w:rPr>
                <w:b/>
                <w:lang w:val="tr-TR"/>
              </w:rPr>
              <w:t xml:space="preserve"> TL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790D4B">
        <w:tc>
          <w:tcPr>
            <w:tcW w:w="2672" w:type="pct"/>
          </w:tcPr>
          <w:p w:rsidR="00790D4B" w:rsidRDefault="00790D4B">
            <w:pPr>
              <w:rPr>
                <w:lang w:val="tr-TR"/>
              </w:rPr>
            </w:pPr>
            <w:r>
              <w:rPr>
                <w:lang w:val="tr-TR"/>
              </w:rPr>
              <w:t>Bir Adet Marka Takip Hizmet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9" w:type="pct"/>
          </w:tcPr>
          <w:p w:rsidR="00790D4B" w:rsidRPr="008C7CFC" w:rsidRDefault="00790D4B">
            <w:pPr>
              <w:rPr>
                <w:lang w:val="tr-TR"/>
              </w:rPr>
            </w:pPr>
          </w:p>
        </w:tc>
        <w:tc>
          <w:tcPr>
            <w:tcW w:w="811" w:type="pct"/>
          </w:tcPr>
          <w:p w:rsidR="00790D4B" w:rsidRPr="007E4C25" w:rsidRDefault="00A22B46" w:rsidP="00884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>500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8" w:type="pct"/>
          </w:tcPr>
          <w:p w:rsidR="0000339B" w:rsidRDefault="00A22B4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590</w:t>
            </w:r>
            <w:r w:rsidR="0000339B">
              <w:rPr>
                <w:b/>
                <w:lang w:val="tr-TR"/>
              </w:rPr>
              <w:t xml:space="preserve"> TL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644DC6" w:rsidRPr="008C7CFC" w:rsidTr="00790D4B">
        <w:tc>
          <w:tcPr>
            <w:tcW w:w="2672" w:type="pct"/>
          </w:tcPr>
          <w:p w:rsidR="00644DC6" w:rsidRDefault="00644DC6">
            <w:pPr>
              <w:rPr>
                <w:lang w:val="tr-TR"/>
              </w:rPr>
            </w:pPr>
            <w:r w:rsidRPr="00644DC6">
              <w:rPr>
                <w:lang w:val="tr-TR"/>
              </w:rPr>
              <w:t>Kullanım İspatı Hazırlanması</w:t>
            </w:r>
            <w:r>
              <w:rPr>
                <w:lang w:val="tr-TR"/>
              </w:rPr>
              <w:t xml:space="preserve"> (</w:t>
            </w:r>
            <w:proofErr w:type="spellStart"/>
            <w:r>
              <w:rPr>
                <w:lang w:val="tr-TR"/>
              </w:rPr>
              <w:t>Muvafakatname</w:t>
            </w:r>
            <w:proofErr w:type="spellEnd"/>
            <w:r>
              <w:rPr>
                <w:lang w:val="tr-TR"/>
              </w:rPr>
              <w:t xml:space="preserve"> iş ve işlemleri </w:t>
            </w:r>
            <w:proofErr w:type="gramStart"/>
            <w:r>
              <w:rPr>
                <w:lang w:val="tr-TR"/>
              </w:rPr>
              <w:t>dahil</w:t>
            </w:r>
            <w:proofErr w:type="gramEnd"/>
            <w:r>
              <w:rPr>
                <w:lang w:val="tr-TR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9" w:type="pct"/>
          </w:tcPr>
          <w:p w:rsidR="00644DC6" w:rsidRPr="008C7CFC" w:rsidRDefault="00644DC6">
            <w:pPr>
              <w:rPr>
                <w:lang w:val="tr-TR"/>
              </w:rPr>
            </w:pPr>
          </w:p>
        </w:tc>
        <w:tc>
          <w:tcPr>
            <w:tcW w:w="811" w:type="pct"/>
          </w:tcPr>
          <w:p w:rsidR="00644DC6" w:rsidRPr="007E4C25" w:rsidRDefault="00A22B46" w:rsidP="00884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>750</w:t>
            </w:r>
            <w:r w:rsidR="00644DC6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8" w:type="pct"/>
          </w:tcPr>
          <w:p w:rsidR="00644DC6" w:rsidRDefault="00A22B4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885</w:t>
            </w:r>
            <w:r w:rsidR="00644DC6">
              <w:rPr>
                <w:b/>
                <w:lang w:val="tr-TR"/>
              </w:rPr>
              <w:t xml:space="preserve"> TL</w:t>
            </w:r>
          </w:p>
          <w:p w:rsidR="00644DC6" w:rsidRDefault="00644DC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(KDV Dahil)</w:t>
            </w:r>
          </w:p>
        </w:tc>
      </w:tr>
    </w:tbl>
    <w:p w:rsidR="00105674" w:rsidRPr="008C7CFC" w:rsidRDefault="00105674">
      <w:pPr>
        <w:pStyle w:val="TabloAlan"/>
        <w:rPr>
          <w:lang w:val="tr-TR"/>
        </w:rPr>
      </w:pPr>
    </w:p>
    <w:tbl>
      <w:tblPr>
        <w:tblStyle w:val="Haftalkdevler"/>
        <w:tblW w:w="4426" w:type="pct"/>
        <w:tblLook w:val="02A0" w:firstRow="1" w:lastRow="0" w:firstColumn="1" w:lastColumn="0" w:noHBand="1" w:noVBand="0"/>
        <w:tblDescription w:val="Assignment calendar"/>
      </w:tblPr>
      <w:tblGrid>
        <w:gridCol w:w="4674"/>
        <w:gridCol w:w="1132"/>
        <w:gridCol w:w="1419"/>
        <w:gridCol w:w="1522"/>
      </w:tblGrid>
      <w:tr w:rsidR="00790D4B" w:rsidRPr="008C7CFC" w:rsidTr="00790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2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790D4B" w:rsidRPr="008C7CFC" w:rsidRDefault="00790D4B" w:rsidP="00BB5855">
            <w:pPr>
              <w:rPr>
                <w:lang w:val="tr-TR"/>
              </w:rPr>
            </w:pPr>
            <w:r>
              <w:rPr>
                <w:lang w:val="tr-TR"/>
              </w:rPr>
              <w:t>DİĞER MARKA İŞ VE İŞLEM ÜCRETLERİ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790D4B" w:rsidRPr="008C7CFC" w:rsidRDefault="00790D4B">
            <w:pPr>
              <w:rPr>
                <w:lang w:val="tr-TR"/>
              </w:rPr>
            </w:pPr>
          </w:p>
        </w:tc>
        <w:tc>
          <w:tcPr>
            <w:tcW w:w="811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790D4B" w:rsidRPr="008C7CFC" w:rsidRDefault="00790D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0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790D4B" w:rsidRPr="008C7CFC" w:rsidRDefault="00790D4B">
            <w:pPr>
              <w:rPr>
                <w:lang w:val="tr-TR"/>
              </w:rPr>
            </w:pPr>
          </w:p>
        </w:tc>
      </w:tr>
      <w:tr w:rsidR="00790D4B" w:rsidRPr="008C7CFC" w:rsidTr="00790D4B">
        <w:tc>
          <w:tcPr>
            <w:tcW w:w="2672" w:type="pct"/>
            <w:tcBorders>
              <w:top w:val="single" w:sz="2" w:space="0" w:color="D9D9D9" w:themeColor="background1" w:themeShade="D9"/>
            </w:tcBorders>
          </w:tcPr>
          <w:p w:rsidR="00790D4B" w:rsidRPr="008C7CFC" w:rsidRDefault="00790D4B">
            <w:pPr>
              <w:rPr>
                <w:lang w:val="tr-TR"/>
              </w:rPr>
            </w:pPr>
            <w:r w:rsidRPr="008639A6">
              <w:rPr>
                <w:lang w:val="tr-TR"/>
              </w:rPr>
              <w:t>Birleşme veya Ayni Sermaye Koyma Borcu Kayıt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:rsidR="00790D4B" w:rsidRPr="008C7CFC" w:rsidRDefault="00A22B46">
            <w:pPr>
              <w:rPr>
                <w:lang w:val="tr-TR"/>
              </w:rPr>
            </w:pPr>
            <w:r>
              <w:rPr>
                <w:lang w:val="tr-TR"/>
              </w:rPr>
              <w:t>930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811" w:type="pct"/>
          </w:tcPr>
          <w:p w:rsidR="00790D4B" w:rsidRPr="007E4C25" w:rsidRDefault="00A22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>3</w:t>
            </w:r>
            <w:r w:rsidR="008E6CDF" w:rsidRPr="007E4C25">
              <w:rPr>
                <w:highlight w:val="yellow"/>
                <w:lang w:val="tr-TR"/>
              </w:rPr>
              <w:t>50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0" w:type="pct"/>
          </w:tcPr>
          <w:p w:rsidR="0000339B" w:rsidRDefault="00A22B4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1.343</w:t>
            </w:r>
            <w:r w:rsidR="00790D4B" w:rsidRPr="0000339B">
              <w:rPr>
                <w:b/>
                <w:lang w:val="tr-TR"/>
              </w:rPr>
              <w:t xml:space="preserve"> TL 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790D4B">
        <w:tc>
          <w:tcPr>
            <w:tcW w:w="2672" w:type="pct"/>
          </w:tcPr>
          <w:p w:rsidR="00790D4B" w:rsidRPr="008C7CFC" w:rsidRDefault="00790D4B">
            <w:pPr>
              <w:rPr>
                <w:lang w:val="tr-TR"/>
              </w:rPr>
            </w:pPr>
            <w:r w:rsidRPr="00BB5855">
              <w:rPr>
                <w:lang w:val="tr-TR"/>
              </w:rPr>
              <w:lastRenderedPageBreak/>
              <w:t>Miras Yoluyla İntikal İşlemi Kayıt Ücreti</w:t>
            </w:r>
            <w:r>
              <w:rPr>
                <w:lang w:val="tr-TR"/>
              </w:rPr>
              <w:t>/Fiyatları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:rsidR="00790D4B" w:rsidRPr="008C7CFC" w:rsidRDefault="00A22B46">
            <w:pPr>
              <w:rPr>
                <w:lang w:val="tr-TR"/>
              </w:rPr>
            </w:pPr>
            <w:r>
              <w:rPr>
                <w:lang w:val="tr-TR"/>
              </w:rPr>
              <w:t>905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811" w:type="pct"/>
          </w:tcPr>
          <w:p w:rsidR="00790D4B" w:rsidRPr="007E4C25" w:rsidRDefault="00A22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>3</w:t>
            </w:r>
            <w:r w:rsidR="008E6CDF" w:rsidRPr="007E4C25">
              <w:rPr>
                <w:highlight w:val="yellow"/>
                <w:lang w:val="tr-TR"/>
              </w:rPr>
              <w:t>50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0" w:type="pct"/>
          </w:tcPr>
          <w:p w:rsidR="0000339B" w:rsidRDefault="00A22B4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1.318</w:t>
            </w:r>
            <w:r w:rsidR="0000339B">
              <w:rPr>
                <w:b/>
                <w:lang w:val="tr-TR"/>
              </w:rPr>
              <w:t xml:space="preserve"> TL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790D4B">
        <w:tc>
          <w:tcPr>
            <w:tcW w:w="2672" w:type="pct"/>
          </w:tcPr>
          <w:p w:rsidR="00790D4B" w:rsidRPr="008C7CFC" w:rsidRDefault="00790D4B">
            <w:pPr>
              <w:rPr>
                <w:lang w:val="tr-TR"/>
              </w:rPr>
            </w:pPr>
            <w:r w:rsidRPr="00BB5855">
              <w:rPr>
                <w:lang w:val="tr-TR"/>
              </w:rPr>
              <w:t>Lisans Kayıt ve Lisans Yenileme Ücreti</w:t>
            </w:r>
            <w:r>
              <w:rPr>
                <w:lang w:val="tr-TR"/>
              </w:rPr>
              <w:t>/Fiyatları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:rsidR="00790D4B" w:rsidRPr="008C7CFC" w:rsidRDefault="00A22B46">
            <w:pPr>
              <w:rPr>
                <w:lang w:val="tr-TR"/>
              </w:rPr>
            </w:pPr>
            <w:r>
              <w:rPr>
                <w:lang w:val="tr-TR"/>
              </w:rPr>
              <w:t>1.330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811" w:type="pct"/>
          </w:tcPr>
          <w:p w:rsidR="00790D4B" w:rsidRPr="007E4C25" w:rsidRDefault="00A22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>3</w:t>
            </w:r>
            <w:r w:rsidR="007D02E2" w:rsidRPr="007E4C25">
              <w:rPr>
                <w:highlight w:val="yellow"/>
                <w:lang w:val="tr-TR"/>
              </w:rPr>
              <w:t>50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0" w:type="pct"/>
          </w:tcPr>
          <w:p w:rsidR="0000339B" w:rsidRDefault="00A22B4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1.743</w:t>
            </w:r>
            <w:r w:rsidR="0000339B">
              <w:rPr>
                <w:b/>
                <w:lang w:val="tr-TR"/>
              </w:rPr>
              <w:t xml:space="preserve"> TL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790D4B">
        <w:tc>
          <w:tcPr>
            <w:tcW w:w="2672" w:type="pct"/>
          </w:tcPr>
          <w:p w:rsidR="00790D4B" w:rsidRPr="008C7CFC" w:rsidRDefault="00790D4B">
            <w:pPr>
              <w:rPr>
                <w:lang w:val="tr-TR"/>
              </w:rPr>
            </w:pPr>
            <w:r w:rsidRPr="00BB5855">
              <w:rPr>
                <w:lang w:val="tr-TR"/>
              </w:rPr>
              <w:t>Rehin İşlemi Kayıt Ücreti</w:t>
            </w:r>
            <w:r>
              <w:rPr>
                <w:lang w:val="tr-TR"/>
              </w:rPr>
              <w:t>/Fiyatları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:rsidR="00790D4B" w:rsidRPr="008C7CFC" w:rsidRDefault="00A22B46">
            <w:pPr>
              <w:rPr>
                <w:lang w:val="tr-TR"/>
              </w:rPr>
            </w:pPr>
            <w:r>
              <w:rPr>
                <w:lang w:val="tr-TR"/>
              </w:rPr>
              <w:t>905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811" w:type="pct"/>
          </w:tcPr>
          <w:p w:rsidR="00790D4B" w:rsidRPr="007E4C25" w:rsidRDefault="00A22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>3</w:t>
            </w:r>
            <w:r w:rsidR="007D02E2" w:rsidRPr="007E4C25">
              <w:rPr>
                <w:highlight w:val="yellow"/>
                <w:lang w:val="tr-TR"/>
              </w:rPr>
              <w:t>50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0" w:type="pct"/>
          </w:tcPr>
          <w:p w:rsidR="0000339B" w:rsidRDefault="00A22B4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1.318</w:t>
            </w:r>
            <w:r w:rsidR="00790D4B" w:rsidRPr="0000339B">
              <w:rPr>
                <w:b/>
                <w:lang w:val="tr-TR"/>
              </w:rPr>
              <w:t xml:space="preserve"> TL 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 xml:space="preserve">(KDV </w:t>
            </w:r>
            <w:proofErr w:type="gramStart"/>
            <w:r w:rsidRPr="0000339B">
              <w:rPr>
                <w:b/>
                <w:lang w:val="tr-TR"/>
              </w:rPr>
              <w:t>Dahil</w:t>
            </w:r>
            <w:proofErr w:type="gramEnd"/>
            <w:r w:rsidRPr="0000339B">
              <w:rPr>
                <w:b/>
                <w:lang w:val="tr-TR"/>
              </w:rPr>
              <w:t>)</w:t>
            </w:r>
          </w:p>
        </w:tc>
      </w:tr>
      <w:tr w:rsidR="00790D4B" w:rsidRPr="008C7CFC" w:rsidTr="00790D4B">
        <w:tc>
          <w:tcPr>
            <w:tcW w:w="2672" w:type="pct"/>
          </w:tcPr>
          <w:p w:rsidR="00790D4B" w:rsidRPr="008C7CFC" w:rsidRDefault="00790D4B">
            <w:pPr>
              <w:rPr>
                <w:lang w:val="tr-TR"/>
              </w:rPr>
            </w:pPr>
            <w:r w:rsidRPr="00524F03">
              <w:rPr>
                <w:lang w:val="tr-TR"/>
              </w:rPr>
              <w:t>Marka Bilgilerine İlişkin Resmi Yazı Düzenleme Ücreti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:rsidR="00790D4B" w:rsidRPr="008C7CFC" w:rsidRDefault="00A22B46" w:rsidP="007D02E2">
            <w:pPr>
              <w:rPr>
                <w:lang w:val="tr-TR"/>
              </w:rPr>
            </w:pPr>
            <w:r>
              <w:rPr>
                <w:lang w:val="tr-TR"/>
              </w:rPr>
              <w:t xml:space="preserve">  60</w:t>
            </w:r>
            <w:r w:rsidR="00790D4B">
              <w:rPr>
                <w:lang w:val="tr-TR"/>
              </w:rPr>
              <w:t xml:space="preserve"> TL</w:t>
            </w:r>
          </w:p>
        </w:tc>
        <w:tc>
          <w:tcPr>
            <w:tcW w:w="811" w:type="pct"/>
          </w:tcPr>
          <w:p w:rsidR="00790D4B" w:rsidRPr="007E4C25" w:rsidRDefault="00A22B46" w:rsidP="007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 xml:space="preserve">  100</w:t>
            </w:r>
            <w:r w:rsidR="00790D4B" w:rsidRPr="007E4C25">
              <w:rPr>
                <w:highlight w:val="yellow"/>
                <w:lang w:val="tr-TR"/>
              </w:rPr>
              <w:t xml:space="preserve"> TL+KDV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0" w:type="pct"/>
          </w:tcPr>
          <w:p w:rsid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>1</w:t>
            </w:r>
            <w:r w:rsidR="00A22B46">
              <w:rPr>
                <w:b/>
                <w:lang w:val="tr-TR"/>
              </w:rPr>
              <w:t>78</w:t>
            </w:r>
            <w:r w:rsidRPr="0000339B">
              <w:rPr>
                <w:b/>
                <w:lang w:val="tr-TR"/>
              </w:rPr>
              <w:t xml:space="preserve"> TL </w:t>
            </w:r>
          </w:p>
          <w:p w:rsidR="00790D4B" w:rsidRPr="0000339B" w:rsidRDefault="00790D4B">
            <w:pPr>
              <w:rPr>
                <w:b/>
                <w:lang w:val="tr-TR"/>
              </w:rPr>
            </w:pPr>
            <w:r w:rsidRPr="0000339B">
              <w:rPr>
                <w:b/>
                <w:lang w:val="tr-TR"/>
              </w:rPr>
              <w:t>(KDV Dahil)</w:t>
            </w:r>
          </w:p>
        </w:tc>
      </w:tr>
      <w:tr w:rsidR="00790D4B" w:rsidRPr="008C7CFC" w:rsidTr="00790D4B">
        <w:tc>
          <w:tcPr>
            <w:tcW w:w="2672" w:type="pct"/>
          </w:tcPr>
          <w:p w:rsidR="00790D4B" w:rsidRPr="00524F03" w:rsidRDefault="00790D4B" w:rsidP="00E04DDD">
            <w:pPr>
              <w:rPr>
                <w:lang w:val="tr-TR"/>
              </w:rPr>
            </w:pPr>
            <w:r w:rsidRPr="00E04DDD">
              <w:rPr>
                <w:lang w:val="tr-TR"/>
              </w:rPr>
              <w:t xml:space="preserve">Madrid Protokolü Uyarınca Uluslararası Marka Başvurusunun </w:t>
            </w:r>
            <w:proofErr w:type="spellStart"/>
            <w:r w:rsidRPr="00E04DDD">
              <w:rPr>
                <w:lang w:val="tr-TR"/>
              </w:rPr>
              <w:t>WIPO'ya</w:t>
            </w:r>
            <w:proofErr w:type="spellEnd"/>
            <w:r>
              <w:rPr>
                <w:lang w:val="tr-TR"/>
              </w:rPr>
              <w:t xml:space="preserve"> </w:t>
            </w:r>
            <w:r w:rsidRPr="00E04DDD">
              <w:rPr>
                <w:lang w:val="tr-TR"/>
              </w:rPr>
              <w:t>Bildirilmesi Ücreti</w:t>
            </w:r>
            <w:r>
              <w:rPr>
                <w:lang w:val="tr-TR"/>
              </w:rPr>
              <w:t>/Fiyatları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:rsidR="00790D4B" w:rsidRDefault="00790D4B">
            <w:pPr>
              <w:rPr>
                <w:lang w:val="tr-TR"/>
              </w:rPr>
            </w:pPr>
          </w:p>
        </w:tc>
        <w:tc>
          <w:tcPr>
            <w:tcW w:w="811" w:type="pct"/>
          </w:tcPr>
          <w:p w:rsidR="00790D4B" w:rsidRPr="007E4C25" w:rsidRDefault="00790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>Ayrıca teklif sunulur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0" w:type="pct"/>
          </w:tcPr>
          <w:p w:rsidR="00790D4B" w:rsidRDefault="00790D4B">
            <w:pPr>
              <w:rPr>
                <w:lang w:val="tr-TR"/>
              </w:rPr>
            </w:pPr>
          </w:p>
        </w:tc>
      </w:tr>
      <w:tr w:rsidR="00790D4B" w:rsidRPr="008C7CFC" w:rsidTr="00790D4B">
        <w:tc>
          <w:tcPr>
            <w:tcW w:w="2672" w:type="pct"/>
          </w:tcPr>
          <w:p w:rsidR="00790D4B" w:rsidRPr="00E04DDD" w:rsidRDefault="00790D4B" w:rsidP="00E04DDD">
            <w:pPr>
              <w:rPr>
                <w:lang w:val="tr-TR"/>
              </w:rPr>
            </w:pPr>
            <w:r w:rsidRPr="00E04DDD">
              <w:rPr>
                <w:lang w:val="tr-TR"/>
              </w:rPr>
              <w:t>Madrid Protokolü Uyarınca Sonraki Belirleme ve Diğer Taleplerin WIPO ya</w:t>
            </w:r>
            <w:r>
              <w:rPr>
                <w:lang w:val="tr-TR"/>
              </w:rPr>
              <w:t xml:space="preserve"> </w:t>
            </w:r>
            <w:r w:rsidRPr="00E04DDD">
              <w:rPr>
                <w:lang w:val="tr-TR"/>
              </w:rPr>
              <w:t>Bildirilmesi Ücreti</w:t>
            </w:r>
            <w:r>
              <w:rPr>
                <w:lang w:val="tr-TR"/>
              </w:rPr>
              <w:t>/Fiyatları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:rsidR="00790D4B" w:rsidRDefault="00790D4B">
            <w:pPr>
              <w:rPr>
                <w:lang w:val="tr-TR"/>
              </w:rPr>
            </w:pPr>
          </w:p>
        </w:tc>
        <w:tc>
          <w:tcPr>
            <w:tcW w:w="811" w:type="pct"/>
          </w:tcPr>
          <w:p w:rsidR="00790D4B" w:rsidRPr="007E4C25" w:rsidRDefault="00790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tr-TR"/>
              </w:rPr>
            </w:pPr>
            <w:r w:rsidRPr="007E4C25">
              <w:rPr>
                <w:highlight w:val="yellow"/>
                <w:lang w:val="tr-TR"/>
              </w:rPr>
              <w:t>Ayrıca teklif sunulur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0" w:type="pct"/>
          </w:tcPr>
          <w:p w:rsidR="00790D4B" w:rsidRDefault="00790D4B">
            <w:pPr>
              <w:rPr>
                <w:lang w:val="tr-TR"/>
              </w:rPr>
            </w:pPr>
          </w:p>
        </w:tc>
      </w:tr>
    </w:tbl>
    <w:p w:rsidR="00105674" w:rsidRPr="008C7CFC" w:rsidRDefault="00105674">
      <w:pPr>
        <w:pStyle w:val="TabloAlan"/>
        <w:rPr>
          <w:lang w:val="tr-TR"/>
        </w:rPr>
      </w:pPr>
    </w:p>
    <w:p w:rsidR="00105674" w:rsidRDefault="00105674">
      <w:pPr>
        <w:rPr>
          <w:lang w:val="tr-TR"/>
        </w:rPr>
      </w:pPr>
    </w:p>
    <w:p w:rsidR="00C023F9" w:rsidRPr="003800AD" w:rsidRDefault="00A27845">
      <w:pPr>
        <w:rPr>
          <w:b/>
          <w:lang w:val="tr-TR"/>
        </w:rPr>
      </w:pPr>
      <w:r w:rsidRPr="003800AD">
        <w:rPr>
          <w:b/>
          <w:lang w:val="tr-TR"/>
        </w:rPr>
        <w:t>SÖZLEŞME AÇIKLAMALAR</w:t>
      </w:r>
      <w:r w:rsidR="00C023F9" w:rsidRPr="003800AD">
        <w:rPr>
          <w:b/>
          <w:lang w:val="tr-TR"/>
        </w:rPr>
        <w:t xml:space="preserve">: </w:t>
      </w:r>
    </w:p>
    <w:p w:rsidR="00A27845" w:rsidRPr="003800AD" w:rsidRDefault="00A27845">
      <w:pPr>
        <w:rPr>
          <w:b/>
          <w:lang w:val="tr-TR"/>
        </w:rPr>
      </w:pPr>
    </w:p>
    <w:p w:rsidR="001049A7" w:rsidRPr="003800AD" w:rsidRDefault="00C023F9" w:rsidP="00C45F1C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>Ücret tarifesi dışında kalan iş ve işlemler için ayrıca yazılı teklif sunulmaktadır.</w:t>
      </w:r>
    </w:p>
    <w:p w:rsidR="00723CA0" w:rsidRDefault="00723CA0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 xml:space="preserve">Marka takip hizmet kapsamında iltibas niteliğinde markalar </w:t>
      </w:r>
      <w:r w:rsidR="001049A7" w:rsidRPr="003800AD">
        <w:rPr>
          <w:b/>
          <w:lang w:val="tr-TR"/>
        </w:rPr>
        <w:t>listesinin yanı sıra muhtemel sonuçları da raporlanmaktadır.</w:t>
      </w:r>
    </w:p>
    <w:p w:rsidR="00D659AB" w:rsidRDefault="00D659AB" w:rsidP="00D659AB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D659AB">
        <w:rPr>
          <w:b/>
          <w:lang w:val="tr-TR"/>
        </w:rPr>
        <w:t>Başvurusu yapılmış markanın tescil kesinleştiğinde belge düzenleme işlemleri de Etkin Patent tarafından yapılacaktır. Başvuru sahibi bir şekilde, kendisi ve/veya bir başka vekil ve/veya vekil şirketi aracılığıyla belge düzenleme işlemini yapsa dahi, “marka</w:t>
      </w:r>
      <w:r w:rsidR="00C92BF5">
        <w:rPr>
          <w:b/>
          <w:lang w:val="tr-TR"/>
        </w:rPr>
        <w:t xml:space="preserve"> takip ve </w:t>
      </w:r>
      <w:r w:rsidRPr="00D659AB">
        <w:rPr>
          <w:b/>
          <w:lang w:val="tr-TR"/>
        </w:rPr>
        <w:t>belge d</w:t>
      </w:r>
      <w:r w:rsidR="0028629C">
        <w:rPr>
          <w:b/>
          <w:lang w:val="tr-TR"/>
        </w:rPr>
        <w:t>üzenleme” hizmet ücreti olan 334 TL+KDV= 395</w:t>
      </w:r>
      <w:bookmarkStart w:id="0" w:name="_GoBack"/>
      <w:bookmarkEnd w:id="0"/>
      <w:r w:rsidRPr="00D659AB">
        <w:rPr>
          <w:b/>
          <w:lang w:val="tr-TR"/>
        </w:rPr>
        <w:t xml:space="preserve"> TL ödemeyi kabul ve taahhüt eder. Başvurunun tescilin istenmemesi ve/veya bir şekilde tescilin tamamlanmaması </w:t>
      </w:r>
      <w:proofErr w:type="gramStart"/>
      <w:r w:rsidRPr="00D659AB">
        <w:rPr>
          <w:b/>
          <w:lang w:val="tr-TR"/>
        </w:rPr>
        <w:t>halinde  bu</w:t>
      </w:r>
      <w:proofErr w:type="gramEnd"/>
      <w:r w:rsidRPr="00D659AB">
        <w:rPr>
          <w:b/>
          <w:lang w:val="tr-TR"/>
        </w:rPr>
        <w:t xml:space="preserve"> ücret başvuru sahibinden alınmaz.</w:t>
      </w:r>
    </w:p>
    <w:p w:rsidR="00040244" w:rsidRPr="003800AD" w:rsidRDefault="00D95DCE" w:rsidP="00D659AB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>Marka davaları ve YİDK iptal davalarına ilişkin istenen hukuki m</w:t>
      </w:r>
      <w:r w:rsidR="00E52BD8" w:rsidRPr="003800AD">
        <w:rPr>
          <w:b/>
          <w:lang w:val="tr-TR"/>
        </w:rPr>
        <w:t>ütalaalar için</w:t>
      </w:r>
      <w:r w:rsidR="00472770" w:rsidRPr="003800AD">
        <w:rPr>
          <w:b/>
          <w:lang w:val="tr-TR"/>
        </w:rPr>
        <w:t xml:space="preserve"> </w:t>
      </w:r>
      <w:r w:rsidR="00E52BD8" w:rsidRPr="003800AD">
        <w:rPr>
          <w:b/>
          <w:lang w:val="tr-TR"/>
        </w:rPr>
        <w:t>ayrıca yazılı teklif sunulmaktadır.</w:t>
      </w:r>
    </w:p>
    <w:p w:rsidR="00880927" w:rsidRPr="003800AD" w:rsidRDefault="00880927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>İlgili iş ve işlemler için tarafların önceden talep/onayları alınır. (E-posta talep ve onaylar taraflarca kabul ve taahhüt edilmektedir.)</w:t>
      </w:r>
    </w:p>
    <w:p w:rsidR="00840987" w:rsidRPr="003800AD" w:rsidRDefault="00840987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 xml:space="preserve">Her yayına ve/veya karara itiraz ayrı ayrı ücretlendirilir. </w:t>
      </w:r>
      <w:r w:rsidR="001954A4">
        <w:rPr>
          <w:b/>
          <w:lang w:val="tr-TR"/>
        </w:rPr>
        <w:t xml:space="preserve"> (Aynı dosya için birden fazla olması halinde ilave </w:t>
      </w:r>
      <w:r w:rsidR="00A22B46">
        <w:rPr>
          <w:b/>
          <w:lang w:val="tr-TR"/>
        </w:rPr>
        <w:t xml:space="preserve">her itiraz </w:t>
      </w:r>
      <w:r w:rsidR="00AB6113">
        <w:rPr>
          <w:b/>
          <w:lang w:val="tr-TR"/>
        </w:rPr>
        <w:t>hizmet ücretlerinde</w:t>
      </w:r>
      <w:r w:rsidR="001954A4">
        <w:rPr>
          <w:b/>
          <w:lang w:val="tr-TR"/>
        </w:rPr>
        <w:t xml:space="preserve"> %50 indirim uygulanmaktadır.)</w:t>
      </w:r>
    </w:p>
    <w:p w:rsidR="00E31F41" w:rsidRPr="003800AD" w:rsidRDefault="00E31F41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>Başvuruya yapılan her</w:t>
      </w:r>
      <w:r w:rsidR="00100427">
        <w:rPr>
          <w:b/>
          <w:lang w:val="tr-TR"/>
        </w:rPr>
        <w:t xml:space="preserve"> ayrı</w:t>
      </w:r>
      <w:r w:rsidRPr="003800AD">
        <w:rPr>
          <w:b/>
          <w:lang w:val="tr-TR"/>
        </w:rPr>
        <w:t xml:space="preserve"> itiraz için ayrı ayrı karşı görüş hizmeti ücretlendirilir.</w:t>
      </w:r>
    </w:p>
    <w:p w:rsidR="00012B1D" w:rsidRPr="003800AD" w:rsidRDefault="00012B1D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>İlgili iş ve işlem ücretleri  işlem öncesi PEŞİN olarak</w:t>
      </w:r>
      <w:r w:rsidR="000C2BE3" w:rsidRPr="003800AD">
        <w:rPr>
          <w:b/>
          <w:lang w:val="tr-TR"/>
        </w:rPr>
        <w:t xml:space="preserve"> Etkin Patent </w:t>
      </w:r>
      <w:proofErr w:type="spellStart"/>
      <w:proofErr w:type="gramStart"/>
      <w:r w:rsidR="000C2BE3" w:rsidRPr="003800AD">
        <w:rPr>
          <w:b/>
          <w:lang w:val="tr-TR"/>
        </w:rPr>
        <w:t>Tic.Ltd.Şti</w:t>
      </w:r>
      <w:proofErr w:type="spellEnd"/>
      <w:r w:rsidR="000C2BE3" w:rsidRPr="003800AD">
        <w:rPr>
          <w:b/>
          <w:lang w:val="tr-TR"/>
        </w:rPr>
        <w:t>.</w:t>
      </w:r>
      <w:proofErr w:type="gramEnd"/>
      <w:r w:rsidR="000C2BE3" w:rsidRPr="003800AD">
        <w:rPr>
          <w:b/>
          <w:lang w:val="tr-TR"/>
        </w:rPr>
        <w:t xml:space="preserve"> Banka hesaplarına </w:t>
      </w:r>
      <w:r w:rsidRPr="003800AD">
        <w:rPr>
          <w:b/>
          <w:lang w:val="tr-TR"/>
        </w:rPr>
        <w:t xml:space="preserve"> ödenir. Ücretin </w:t>
      </w:r>
      <w:r w:rsidR="00867BBA" w:rsidRPr="003800AD">
        <w:rPr>
          <w:b/>
          <w:lang w:val="tr-TR"/>
        </w:rPr>
        <w:t xml:space="preserve">süresi içinde </w:t>
      </w:r>
      <w:r w:rsidRPr="003800AD">
        <w:rPr>
          <w:b/>
          <w:lang w:val="tr-TR"/>
        </w:rPr>
        <w:t>öde</w:t>
      </w:r>
      <w:r w:rsidR="0091447C" w:rsidRPr="003800AD">
        <w:rPr>
          <w:b/>
          <w:lang w:val="tr-TR"/>
        </w:rPr>
        <w:t>nmemesi halinde ilgili iş ve işl</w:t>
      </w:r>
      <w:r w:rsidR="000C2BE3" w:rsidRPr="003800AD">
        <w:rPr>
          <w:b/>
          <w:lang w:val="tr-TR"/>
        </w:rPr>
        <w:t xml:space="preserve">em talep ve onaylar geçersiz </w:t>
      </w:r>
      <w:r w:rsidR="00867BBA" w:rsidRPr="003800AD">
        <w:rPr>
          <w:b/>
          <w:lang w:val="tr-TR"/>
        </w:rPr>
        <w:t>olduğu kabul edilecektir.</w:t>
      </w:r>
      <w:r w:rsidR="000C2BE3" w:rsidRPr="003800AD">
        <w:rPr>
          <w:b/>
          <w:lang w:val="tr-TR"/>
        </w:rPr>
        <w:t xml:space="preserve"> </w:t>
      </w:r>
    </w:p>
    <w:p w:rsidR="000C2BE3" w:rsidRDefault="006F434F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Türk Patent nezdindeki</w:t>
      </w:r>
      <w:r w:rsidR="000C2BE3" w:rsidRPr="003800AD">
        <w:rPr>
          <w:b/>
          <w:lang w:val="tr-TR"/>
        </w:rPr>
        <w:t xml:space="preserve"> tüm iş ve işlemler süresi içinde yapı</w:t>
      </w:r>
      <w:r w:rsidR="00D42CFD" w:rsidRPr="003800AD">
        <w:rPr>
          <w:b/>
          <w:lang w:val="tr-TR"/>
        </w:rPr>
        <w:t xml:space="preserve">lması zorunludur. E-Posta bildirimine rağmen süresi için talep ve ücretin ödenmemesi halinde olası hak kayıpları ve sorunlardan Etkin Patent </w:t>
      </w:r>
      <w:proofErr w:type="spellStart"/>
      <w:proofErr w:type="gramStart"/>
      <w:r w:rsidR="00D42CFD" w:rsidRPr="003800AD">
        <w:rPr>
          <w:b/>
          <w:lang w:val="tr-TR"/>
        </w:rPr>
        <w:t>Tic.Ltd.Şti</w:t>
      </w:r>
      <w:proofErr w:type="spellEnd"/>
      <w:r w:rsidR="00D42CFD" w:rsidRPr="003800AD">
        <w:rPr>
          <w:b/>
          <w:lang w:val="tr-TR"/>
        </w:rPr>
        <w:t>.</w:t>
      </w:r>
      <w:proofErr w:type="gramEnd"/>
      <w:r w:rsidR="00D42CFD" w:rsidRPr="003800AD">
        <w:rPr>
          <w:b/>
          <w:lang w:val="tr-TR"/>
        </w:rPr>
        <w:t xml:space="preserve"> sorumlu değildir.</w:t>
      </w:r>
    </w:p>
    <w:p w:rsidR="00CA4E7A" w:rsidRPr="003800AD" w:rsidRDefault="00CA4E7A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 xml:space="preserve">Hukuki mütalaa niteliğinde başvuru öncesi </w:t>
      </w:r>
      <w:r w:rsidR="0005544F">
        <w:rPr>
          <w:b/>
          <w:lang w:val="tr-TR"/>
        </w:rPr>
        <w:t>ön inceleme sınıf birim ücreti 2</w:t>
      </w:r>
      <w:r w:rsidR="007D02E2">
        <w:rPr>
          <w:b/>
          <w:lang w:val="tr-TR"/>
        </w:rPr>
        <w:t>5</w:t>
      </w:r>
      <w:r>
        <w:rPr>
          <w:b/>
          <w:lang w:val="tr-TR"/>
        </w:rPr>
        <w:t xml:space="preserve">0 TL+KDV’ </w:t>
      </w:r>
      <w:proofErr w:type="spellStart"/>
      <w:r>
        <w:rPr>
          <w:b/>
          <w:lang w:val="tr-TR"/>
        </w:rPr>
        <w:t>dir</w:t>
      </w:r>
      <w:proofErr w:type="spellEnd"/>
      <w:r>
        <w:rPr>
          <w:b/>
          <w:lang w:val="tr-TR"/>
        </w:rPr>
        <w:t>. Ancak incelenen markanın başvuru</w:t>
      </w:r>
      <w:r w:rsidR="00707A1A">
        <w:rPr>
          <w:b/>
          <w:lang w:val="tr-TR"/>
        </w:rPr>
        <w:t>su</w:t>
      </w:r>
      <w:r>
        <w:rPr>
          <w:b/>
          <w:lang w:val="tr-TR"/>
        </w:rPr>
        <w:t xml:space="preserve"> yapılması halinde</w:t>
      </w:r>
      <w:r w:rsidR="00707A1A">
        <w:rPr>
          <w:b/>
          <w:lang w:val="tr-TR"/>
        </w:rPr>
        <w:t xml:space="preserve"> ön inceleme</w:t>
      </w:r>
      <w:r>
        <w:rPr>
          <w:b/>
          <w:lang w:val="tr-TR"/>
        </w:rPr>
        <w:t xml:space="preserve"> </w:t>
      </w:r>
      <w:r w:rsidR="00707A1A">
        <w:rPr>
          <w:b/>
          <w:lang w:val="tr-TR"/>
        </w:rPr>
        <w:t>ücreti alınmaz.</w:t>
      </w:r>
      <w:r w:rsidR="00115D22">
        <w:rPr>
          <w:b/>
          <w:lang w:val="tr-TR"/>
        </w:rPr>
        <w:t xml:space="preserve">  Ret riski </w:t>
      </w:r>
      <w:proofErr w:type="gramStart"/>
      <w:r w:rsidR="00115D22">
        <w:rPr>
          <w:b/>
          <w:lang w:val="tr-TR"/>
        </w:rPr>
        <w:t>dahil</w:t>
      </w:r>
      <w:proofErr w:type="gramEnd"/>
      <w:r w:rsidR="00115D22">
        <w:rPr>
          <w:b/>
          <w:lang w:val="tr-TR"/>
        </w:rPr>
        <w:t xml:space="preserve"> bir şekilde Başvurudan imtina edilmesi halinde ön inceleme ücreti ödenir. </w:t>
      </w:r>
    </w:p>
    <w:p w:rsidR="004E2C69" w:rsidRDefault="004E2C69" w:rsidP="003800AD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 xml:space="preserve">Etkin Patent’ in </w:t>
      </w:r>
      <w:hyperlink r:id="rId10" w:history="1">
        <w:r w:rsidRPr="005F26AD">
          <w:rPr>
            <w:rStyle w:val="Kpr"/>
            <w:b/>
            <w:lang w:val="tr-TR"/>
          </w:rPr>
          <w:t>bilgi@etkinpatent.com</w:t>
        </w:r>
      </w:hyperlink>
      <w:r>
        <w:rPr>
          <w:b/>
          <w:lang w:val="tr-TR"/>
        </w:rPr>
        <w:t xml:space="preserve"> e-posta adresine ve hizmet alana ait</w:t>
      </w:r>
      <w:proofErr w:type="gramStart"/>
      <w:r>
        <w:rPr>
          <w:b/>
          <w:lang w:val="tr-TR"/>
        </w:rPr>
        <w:t>…………………..</w:t>
      </w:r>
      <w:proofErr w:type="gramEnd"/>
      <w:r>
        <w:rPr>
          <w:b/>
          <w:lang w:val="tr-TR"/>
        </w:rPr>
        <w:t xml:space="preserve"> </w:t>
      </w:r>
      <w:proofErr w:type="gramStart"/>
      <w:r>
        <w:rPr>
          <w:b/>
          <w:lang w:val="tr-TR"/>
        </w:rPr>
        <w:t>……………</w:t>
      </w:r>
      <w:proofErr w:type="gramEnd"/>
      <w:r>
        <w:rPr>
          <w:b/>
          <w:lang w:val="tr-TR"/>
        </w:rPr>
        <w:t>e-posta</w:t>
      </w:r>
    </w:p>
    <w:p w:rsidR="004E2C69" w:rsidRPr="003800AD" w:rsidRDefault="004E2C69" w:rsidP="004E2C69">
      <w:pPr>
        <w:pStyle w:val="ListeParagraf"/>
        <w:rPr>
          <w:b/>
          <w:lang w:val="tr-TR"/>
        </w:rPr>
      </w:pPr>
      <w:r>
        <w:rPr>
          <w:b/>
          <w:lang w:val="tr-TR"/>
        </w:rPr>
        <w:t xml:space="preserve">Adresine </w:t>
      </w:r>
      <w:r w:rsidR="00BC5C45">
        <w:rPr>
          <w:b/>
          <w:lang w:val="tr-TR"/>
        </w:rPr>
        <w:t>bildirimler</w:t>
      </w:r>
      <w:r w:rsidR="0005544F">
        <w:rPr>
          <w:b/>
          <w:lang w:val="tr-TR"/>
        </w:rPr>
        <w:t xml:space="preserve"> taraflarca</w:t>
      </w:r>
      <w:r w:rsidR="00BC5C45">
        <w:rPr>
          <w:b/>
          <w:lang w:val="tr-TR"/>
        </w:rPr>
        <w:t xml:space="preserve"> </w:t>
      </w:r>
      <w:r w:rsidR="0005544F">
        <w:rPr>
          <w:b/>
          <w:lang w:val="tr-TR"/>
        </w:rPr>
        <w:t>tebliğ/tebellüğ edilmiş olarak kabul edilecektir.</w:t>
      </w:r>
      <w:r w:rsidR="00BC5C45">
        <w:rPr>
          <w:b/>
          <w:lang w:val="tr-TR"/>
        </w:rPr>
        <w:t xml:space="preserve"> Olası değişiklikler 2 iş gününde bildirilecektir. </w:t>
      </w:r>
    </w:p>
    <w:p w:rsidR="0080736B" w:rsidRDefault="0080736B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3800AD">
        <w:rPr>
          <w:b/>
          <w:lang w:val="tr-TR"/>
        </w:rPr>
        <w:t>Teklif/Sözleşme toplam iki sayfadan oluşmaktadır.</w:t>
      </w:r>
    </w:p>
    <w:p w:rsidR="00687A9C" w:rsidRDefault="00687A9C" w:rsidP="00C023F9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Resmi Türk Patent ücret artışları</w:t>
      </w:r>
      <w:r w:rsidR="006C685A">
        <w:rPr>
          <w:b/>
          <w:lang w:val="tr-TR"/>
        </w:rPr>
        <w:t>/azalışları</w:t>
      </w:r>
      <w:r>
        <w:rPr>
          <w:b/>
          <w:lang w:val="tr-TR"/>
        </w:rPr>
        <w:t xml:space="preserve"> ayrıca yansıtılır.</w:t>
      </w:r>
    </w:p>
    <w:p w:rsidR="008B6C2F" w:rsidRDefault="00223068" w:rsidP="008B6C2F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Teklifimiz tarafınızca</w:t>
      </w:r>
      <w:r w:rsidR="008B6C2F" w:rsidRPr="008B6C2F">
        <w:rPr>
          <w:b/>
          <w:lang w:val="tr-TR"/>
        </w:rPr>
        <w:t xml:space="preserve"> kaşelenip, yetkililerce imzalanıp </w:t>
      </w:r>
      <w:r w:rsidR="006924CB">
        <w:rPr>
          <w:b/>
          <w:lang w:val="tr-TR"/>
        </w:rPr>
        <w:t xml:space="preserve">e-posta veya </w:t>
      </w:r>
      <w:r w:rsidR="008B6C2F" w:rsidRPr="008B6C2F">
        <w:rPr>
          <w:b/>
          <w:lang w:val="tr-TR"/>
        </w:rPr>
        <w:t>faksla bize geri gönderildiğinde sözleşme yerine geçer.</w:t>
      </w:r>
    </w:p>
    <w:p w:rsidR="004855A3" w:rsidRDefault="004855A3" w:rsidP="008B6C2F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Çeviri, Kargo vb. sonraki tüm iş ve işlem maliyetleri başvuru sahibine aittir.</w:t>
      </w:r>
    </w:p>
    <w:p w:rsidR="00A126CF" w:rsidRPr="00EE1E21" w:rsidRDefault="0010567E" w:rsidP="007664F2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EE1E21">
        <w:rPr>
          <w:b/>
          <w:lang w:val="tr-TR"/>
        </w:rPr>
        <w:t>İhtilaf vukuunda İstanbul mahkemeleri ve icra müdürlükleri yetkilidir.</w:t>
      </w:r>
    </w:p>
    <w:p w:rsidR="00A126CF" w:rsidRPr="00A126CF" w:rsidRDefault="00A126CF" w:rsidP="00A126CF">
      <w:pPr>
        <w:rPr>
          <w:b/>
          <w:lang w:val="tr-TR"/>
        </w:rPr>
      </w:pPr>
    </w:p>
    <w:p w:rsidR="007C7648" w:rsidRDefault="007C7648" w:rsidP="00A126CF">
      <w:pPr>
        <w:rPr>
          <w:lang w:val="tr-TR"/>
        </w:rPr>
      </w:pPr>
    </w:p>
    <w:p w:rsidR="00A126CF" w:rsidRPr="00A126CF" w:rsidRDefault="00A126CF" w:rsidP="00A126CF">
      <w:pPr>
        <w:rPr>
          <w:b/>
          <w:lang w:val="tr-TR"/>
        </w:rPr>
      </w:pPr>
      <w:r w:rsidRPr="00A126CF">
        <w:rPr>
          <w:b/>
          <w:lang w:val="tr-TR"/>
        </w:rPr>
        <w:t>BANKA HESAP BİLGİLERİ</w:t>
      </w:r>
    </w:p>
    <w:p w:rsidR="00A126CF" w:rsidRPr="00A126CF" w:rsidRDefault="00A126CF" w:rsidP="00A126CF">
      <w:pPr>
        <w:rPr>
          <w:lang w:val="tr-TR"/>
        </w:rPr>
      </w:pPr>
    </w:p>
    <w:p w:rsidR="0005544F" w:rsidRDefault="0005544F" w:rsidP="0005544F">
      <w:r>
        <w:rPr>
          <w:b/>
          <w:bCs/>
          <w:u w:val="single"/>
        </w:rPr>
        <w:t xml:space="preserve">Etkin Patent </w:t>
      </w:r>
      <w:proofErr w:type="spellStart"/>
      <w:r>
        <w:rPr>
          <w:b/>
          <w:bCs/>
          <w:u w:val="single"/>
        </w:rPr>
        <w:t>Tic.Ltd.Şti</w:t>
      </w:r>
      <w:proofErr w:type="spellEnd"/>
      <w:r>
        <w:rPr>
          <w:b/>
          <w:bCs/>
          <w:u w:val="single"/>
        </w:rPr>
        <w:t>.</w:t>
      </w:r>
      <w:r>
        <w:t xml:space="preserve">  (FİNANSBANK/ENPARA.COM)</w:t>
      </w:r>
    </w:p>
    <w:p w:rsidR="0005544F" w:rsidRDefault="0005544F" w:rsidP="000554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IBAN: TR60 0011 1000 0000 0082 5022 93 </w:t>
      </w:r>
    </w:p>
    <w:p w:rsidR="007C7648" w:rsidRPr="00A126CF" w:rsidRDefault="007C7648" w:rsidP="00A126CF">
      <w:pPr>
        <w:rPr>
          <w:lang w:val="tr-TR"/>
        </w:rPr>
      </w:pPr>
    </w:p>
    <w:p w:rsidR="00A126CF" w:rsidRDefault="00A126CF" w:rsidP="007C7648">
      <w:pPr>
        <w:rPr>
          <w:b/>
          <w:lang w:val="tr-TR"/>
        </w:rPr>
      </w:pPr>
    </w:p>
    <w:p w:rsidR="008B2258" w:rsidRDefault="001249E4" w:rsidP="008B2258">
      <w:pPr>
        <w:rPr>
          <w:b/>
          <w:lang w:val="tr-TR"/>
        </w:rPr>
      </w:pPr>
      <w:r>
        <w:rPr>
          <w:b/>
          <w:lang w:val="tr-TR"/>
        </w:rPr>
        <w:t xml:space="preserve">ETKİN PATENT </w:t>
      </w:r>
      <w:proofErr w:type="gramStart"/>
      <w:r>
        <w:rPr>
          <w:b/>
          <w:lang w:val="tr-TR"/>
        </w:rPr>
        <w:t>TİC</w:t>
      </w:r>
      <w:r w:rsidR="007C7648" w:rsidRPr="0080736B">
        <w:rPr>
          <w:b/>
          <w:lang w:val="tr-TR"/>
        </w:rPr>
        <w:t>.LTD.ŞTİ.</w:t>
      </w:r>
      <w:proofErr w:type="gramEnd"/>
      <w:r w:rsidR="007C7648" w:rsidRPr="0080736B">
        <w:rPr>
          <w:b/>
          <w:lang w:val="tr-TR"/>
        </w:rPr>
        <w:t xml:space="preserve">  </w:t>
      </w:r>
      <w:r w:rsidR="008B2258">
        <w:rPr>
          <w:b/>
          <w:lang w:val="tr-TR"/>
        </w:rPr>
        <w:t xml:space="preserve">                                                                                                HİZMET ALAN</w:t>
      </w:r>
    </w:p>
    <w:p w:rsidR="00C023F9" w:rsidRPr="00C023F9" w:rsidRDefault="008B2258" w:rsidP="00561F71">
      <w:pPr>
        <w:rPr>
          <w:lang w:val="tr-TR"/>
        </w:rPr>
      </w:pPr>
      <w:r w:rsidRPr="008B2258">
        <w:rPr>
          <w:noProof/>
          <w:lang w:val="tr-TR" w:eastAsia="tr-TR"/>
        </w:rPr>
        <w:drawing>
          <wp:inline distT="0" distB="0" distL="0" distR="0">
            <wp:extent cx="1576984" cy="1006359"/>
            <wp:effectExtent l="0" t="0" r="4445" b="3810"/>
            <wp:docPr id="3" name="Resim 3" descr="C:\Users\etkin\Desktop\ET-i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kin\Desktop\ET-im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06" cy="101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3F9" w:rsidRPr="00C023F9" w:rsidSect="00021AC5">
      <w:footerReference w:type="default" r:id="rId12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6A" w:rsidRDefault="002E796A">
      <w:pPr>
        <w:spacing w:before="0" w:after="0"/>
      </w:pPr>
      <w:r>
        <w:separator/>
      </w:r>
    </w:p>
  </w:endnote>
  <w:endnote w:type="continuationSeparator" w:id="0">
    <w:p w:rsidR="002E796A" w:rsidRDefault="002E79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74" w:rsidRDefault="00021AC5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 w:rsidR="0028629C" w:rsidRPr="0028629C">
      <w:rPr>
        <w:noProof/>
        <w:lang w:val="tr-T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6A" w:rsidRDefault="002E796A">
      <w:pPr>
        <w:spacing w:before="0" w:after="0"/>
      </w:pPr>
      <w:r>
        <w:separator/>
      </w:r>
    </w:p>
  </w:footnote>
  <w:footnote w:type="continuationSeparator" w:id="0">
    <w:p w:rsidR="002E796A" w:rsidRDefault="002E79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4FF6"/>
    <w:multiLevelType w:val="hybridMultilevel"/>
    <w:tmpl w:val="5B3A252A"/>
    <w:lvl w:ilvl="0" w:tplc="494A23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AB"/>
    <w:rsid w:val="0000339B"/>
    <w:rsid w:val="00007449"/>
    <w:rsid w:val="00010078"/>
    <w:rsid w:val="00012B1D"/>
    <w:rsid w:val="00015AF8"/>
    <w:rsid w:val="00021AC5"/>
    <w:rsid w:val="00024F94"/>
    <w:rsid w:val="00040244"/>
    <w:rsid w:val="0005544F"/>
    <w:rsid w:val="0007362B"/>
    <w:rsid w:val="00074CB7"/>
    <w:rsid w:val="000863AB"/>
    <w:rsid w:val="000A149D"/>
    <w:rsid w:val="000A4E03"/>
    <w:rsid w:val="000C1939"/>
    <w:rsid w:val="000C2BE3"/>
    <w:rsid w:val="000D60E4"/>
    <w:rsid w:val="00100427"/>
    <w:rsid w:val="001049A7"/>
    <w:rsid w:val="00105674"/>
    <w:rsid w:val="0010567E"/>
    <w:rsid w:val="00112391"/>
    <w:rsid w:val="00115D22"/>
    <w:rsid w:val="001249E4"/>
    <w:rsid w:val="00126A68"/>
    <w:rsid w:val="00133333"/>
    <w:rsid w:val="00163468"/>
    <w:rsid w:val="00182BF8"/>
    <w:rsid w:val="001954A4"/>
    <w:rsid w:val="0019615D"/>
    <w:rsid w:val="001964AA"/>
    <w:rsid w:val="001A1BA6"/>
    <w:rsid w:val="001A6E3D"/>
    <w:rsid w:val="001B3655"/>
    <w:rsid w:val="001C2A57"/>
    <w:rsid w:val="001E29A9"/>
    <w:rsid w:val="001F3786"/>
    <w:rsid w:val="001F3D5C"/>
    <w:rsid w:val="0021305E"/>
    <w:rsid w:val="00220E65"/>
    <w:rsid w:val="00223068"/>
    <w:rsid w:val="0022508A"/>
    <w:rsid w:val="00240D8F"/>
    <w:rsid w:val="00241434"/>
    <w:rsid w:val="00250336"/>
    <w:rsid w:val="00261943"/>
    <w:rsid w:val="00276E74"/>
    <w:rsid w:val="00285969"/>
    <w:rsid w:val="0028629C"/>
    <w:rsid w:val="00296AC3"/>
    <w:rsid w:val="002A534C"/>
    <w:rsid w:val="002B0659"/>
    <w:rsid w:val="002C14DD"/>
    <w:rsid w:val="002E796A"/>
    <w:rsid w:val="003144EA"/>
    <w:rsid w:val="003800AD"/>
    <w:rsid w:val="003855DA"/>
    <w:rsid w:val="0038624D"/>
    <w:rsid w:val="003A7398"/>
    <w:rsid w:val="003B36A8"/>
    <w:rsid w:val="003D5768"/>
    <w:rsid w:val="00402D55"/>
    <w:rsid w:val="0040490C"/>
    <w:rsid w:val="004110C9"/>
    <w:rsid w:val="00433D31"/>
    <w:rsid w:val="00472770"/>
    <w:rsid w:val="004855A3"/>
    <w:rsid w:val="00494DA7"/>
    <w:rsid w:val="004B0AE3"/>
    <w:rsid w:val="004D42F2"/>
    <w:rsid w:val="004E2C69"/>
    <w:rsid w:val="004E58FD"/>
    <w:rsid w:val="005041D2"/>
    <w:rsid w:val="00506D6D"/>
    <w:rsid w:val="00524F03"/>
    <w:rsid w:val="00561F71"/>
    <w:rsid w:val="00585B4F"/>
    <w:rsid w:val="006079A7"/>
    <w:rsid w:val="00644DC6"/>
    <w:rsid w:val="00680316"/>
    <w:rsid w:val="00687A9C"/>
    <w:rsid w:val="006924CB"/>
    <w:rsid w:val="006B3842"/>
    <w:rsid w:val="006C685A"/>
    <w:rsid w:val="006F434F"/>
    <w:rsid w:val="00707A1A"/>
    <w:rsid w:val="0071291E"/>
    <w:rsid w:val="00723CA0"/>
    <w:rsid w:val="00725F0E"/>
    <w:rsid w:val="00790D4B"/>
    <w:rsid w:val="007B4DC7"/>
    <w:rsid w:val="007B70C9"/>
    <w:rsid w:val="007C7648"/>
    <w:rsid w:val="007D02E2"/>
    <w:rsid w:val="007E4C25"/>
    <w:rsid w:val="007F293C"/>
    <w:rsid w:val="0080736B"/>
    <w:rsid w:val="00807DF5"/>
    <w:rsid w:val="008344D9"/>
    <w:rsid w:val="00836814"/>
    <w:rsid w:val="00840987"/>
    <w:rsid w:val="008639A6"/>
    <w:rsid w:val="00867BBA"/>
    <w:rsid w:val="00880927"/>
    <w:rsid w:val="00884809"/>
    <w:rsid w:val="00884E0B"/>
    <w:rsid w:val="0089540F"/>
    <w:rsid w:val="008B2258"/>
    <w:rsid w:val="008B6C2F"/>
    <w:rsid w:val="008C0793"/>
    <w:rsid w:val="008C0D3F"/>
    <w:rsid w:val="008C56F7"/>
    <w:rsid w:val="008C7CFC"/>
    <w:rsid w:val="008E1728"/>
    <w:rsid w:val="008E6CDF"/>
    <w:rsid w:val="008F11B1"/>
    <w:rsid w:val="0091447C"/>
    <w:rsid w:val="00914DBE"/>
    <w:rsid w:val="00915C2B"/>
    <w:rsid w:val="00935FB3"/>
    <w:rsid w:val="00942E70"/>
    <w:rsid w:val="009524DF"/>
    <w:rsid w:val="00956533"/>
    <w:rsid w:val="0096594B"/>
    <w:rsid w:val="00987309"/>
    <w:rsid w:val="00993DB2"/>
    <w:rsid w:val="00995C5A"/>
    <w:rsid w:val="009A5F20"/>
    <w:rsid w:val="009B4D7C"/>
    <w:rsid w:val="00A126CF"/>
    <w:rsid w:val="00A21E34"/>
    <w:rsid w:val="00A22B46"/>
    <w:rsid w:val="00A27845"/>
    <w:rsid w:val="00A42440"/>
    <w:rsid w:val="00A42A8F"/>
    <w:rsid w:val="00A47D44"/>
    <w:rsid w:val="00A5561F"/>
    <w:rsid w:val="00A65A1B"/>
    <w:rsid w:val="00A9121D"/>
    <w:rsid w:val="00AB6113"/>
    <w:rsid w:val="00AC180D"/>
    <w:rsid w:val="00B14D8D"/>
    <w:rsid w:val="00B22D60"/>
    <w:rsid w:val="00B35CBA"/>
    <w:rsid w:val="00B650BA"/>
    <w:rsid w:val="00B86B9D"/>
    <w:rsid w:val="00BB1CB9"/>
    <w:rsid w:val="00BB5855"/>
    <w:rsid w:val="00BC2F1A"/>
    <w:rsid w:val="00BC5C45"/>
    <w:rsid w:val="00BF5092"/>
    <w:rsid w:val="00C001A1"/>
    <w:rsid w:val="00C023F9"/>
    <w:rsid w:val="00C36D90"/>
    <w:rsid w:val="00C45F1C"/>
    <w:rsid w:val="00C47F61"/>
    <w:rsid w:val="00C6214F"/>
    <w:rsid w:val="00C92BF5"/>
    <w:rsid w:val="00CA4E7A"/>
    <w:rsid w:val="00CD0285"/>
    <w:rsid w:val="00D124A8"/>
    <w:rsid w:val="00D17686"/>
    <w:rsid w:val="00D407BD"/>
    <w:rsid w:val="00D42CFD"/>
    <w:rsid w:val="00D659AB"/>
    <w:rsid w:val="00D835FD"/>
    <w:rsid w:val="00D95DCE"/>
    <w:rsid w:val="00DC2B70"/>
    <w:rsid w:val="00DD3433"/>
    <w:rsid w:val="00DD646D"/>
    <w:rsid w:val="00E04DDD"/>
    <w:rsid w:val="00E31F41"/>
    <w:rsid w:val="00E52BD8"/>
    <w:rsid w:val="00E559DD"/>
    <w:rsid w:val="00E7470A"/>
    <w:rsid w:val="00E74E90"/>
    <w:rsid w:val="00EA4B02"/>
    <w:rsid w:val="00EC7C04"/>
    <w:rsid w:val="00EE1E21"/>
    <w:rsid w:val="00EF78D5"/>
    <w:rsid w:val="00F17B4B"/>
    <w:rsid w:val="00F30B31"/>
    <w:rsid w:val="00F345F7"/>
    <w:rsid w:val="00F366C7"/>
    <w:rsid w:val="00F43462"/>
    <w:rsid w:val="00F46764"/>
    <w:rsid w:val="00F54AA2"/>
    <w:rsid w:val="00F73364"/>
    <w:rsid w:val="00FB38EC"/>
    <w:rsid w:val="00FB63D1"/>
    <w:rsid w:val="00FD1FE0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BAEE-1CBD-4360-96D0-4B9104F2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lk">
    <w:name w:val="Alt Başlık"/>
    <w:basedOn w:val="Normal"/>
    <w:next w:val="Normal"/>
    <w:link w:val="AltBalkKarakteri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AltBalkKarakteri">
    <w:name w:val="Alt Başlık Karakteri"/>
    <w:basedOn w:val="VarsaylanParagrafYazTipi"/>
    <w:link w:val="AltBalk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oKlavuzu">
    <w:name w:val="Table Grid"/>
    <w:basedOn w:val="NormalTablo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aftalkdevler">
    <w:name w:val="Haftalık Ödevler"/>
    <w:basedOn w:val="NormalTablo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TabloAlan">
    <w:name w:val="Tablo Alanı"/>
    <w:basedOn w:val="Normal"/>
    <w:uiPriority w:val="10"/>
    <w:qFormat/>
    <w:pPr>
      <w:spacing w:before="0" w:after="0" w:line="72" w:lineRule="exact"/>
    </w:pPr>
  </w:style>
  <w:style w:type="paragraph" w:customStyle="1" w:styleId="Gnler">
    <w:name w:val="Günler"/>
    <w:basedOn w:val="Normal"/>
    <w:qFormat/>
    <w:pPr>
      <w:spacing w:before="0" w:after="0"/>
    </w:pPr>
    <w:rPr>
      <w:caps/>
      <w:sz w:val="18"/>
    </w:rPr>
  </w:style>
  <w:style w:type="paragraph" w:customStyle="1" w:styleId="stbilgi">
    <w:name w:val="üstbilgi"/>
    <w:basedOn w:val="Normal"/>
    <w:link w:val="stbilgiKarakteri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tbilgiKarakteri">
    <w:name w:val="Üstbilgi Karakteri"/>
    <w:basedOn w:val="VarsaylanParagrafYazTipi"/>
    <w:link w:val="stbilgi"/>
    <w:uiPriority w:val="99"/>
  </w:style>
  <w:style w:type="paragraph" w:customStyle="1" w:styleId="altbilgi">
    <w:name w:val="altbilgi"/>
    <w:basedOn w:val="Normal"/>
    <w:link w:val="AltbilgiKarakteri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sz w:val="20"/>
    </w:rPr>
  </w:style>
  <w:style w:type="character" w:styleId="YerTutucuMetni">
    <w:name w:val="Placeholder Text"/>
    <w:basedOn w:val="VarsaylanParagrafYazTipi"/>
    <w:uiPriority w:val="99"/>
    <w:semiHidden/>
    <w:rsid w:val="00021AC5"/>
    <w:rPr>
      <w:color w:val="808080"/>
    </w:rPr>
  </w:style>
  <w:style w:type="paragraph" w:styleId="ListeParagraf">
    <w:name w:val="List Paragraph"/>
    <w:basedOn w:val="Normal"/>
    <w:uiPriority w:val="34"/>
    <w:unhideWhenUsed/>
    <w:qFormat/>
    <w:rsid w:val="004110C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7449"/>
    <w:rPr>
      <w:color w:val="1FB1E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bilgi@etkinpatent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in\AppData\Roaming\Microsoft\Templates\Haftal&#305;k%20&#214;dev%20Takvimi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45275-0350-47E3-B3C1-8DACF2E6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Haftalık Ödev Takvimi.dotx</Template>
  <TotalTime>4294967262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etkin</dc:creator>
  <cp:keywords/>
  <dc:description/>
  <cp:lastModifiedBy>Bülent AYDIN</cp:lastModifiedBy>
  <cp:revision>12</cp:revision>
  <cp:lastPrinted>2020-01-14T10:55:00Z</cp:lastPrinted>
  <dcterms:created xsi:type="dcterms:W3CDTF">2022-01-02T11:26:00Z</dcterms:created>
  <dcterms:modified xsi:type="dcterms:W3CDTF">2022-11-17T13:02:00Z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